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C5E" w:rsidRPr="000418B4" w:rsidRDefault="00616C5E" w:rsidP="00195016">
      <w:pPr>
        <w:jc w:val="center"/>
        <w:rPr>
          <w:rFonts w:ascii="Arial Narrow" w:hAnsi="Arial Narrow"/>
          <w:b/>
          <w:snapToGrid w:val="0"/>
          <w:color w:val="000000"/>
          <w:sz w:val="32"/>
          <w:szCs w:val="32"/>
        </w:rPr>
      </w:pPr>
      <w:bookmarkStart w:id="0" w:name="_GoBack"/>
      <w:bookmarkEnd w:id="0"/>
      <w:r w:rsidRPr="000418B4">
        <w:rPr>
          <w:rFonts w:ascii="Arial Narrow" w:hAnsi="Arial Narrow"/>
          <w:b/>
          <w:color w:val="000000"/>
          <w:sz w:val="32"/>
          <w:szCs w:val="32"/>
        </w:rPr>
        <w:t xml:space="preserve">Zasady </w:t>
      </w:r>
      <w:r w:rsidR="00BD5440" w:rsidRPr="000418B4">
        <w:rPr>
          <w:rFonts w:ascii="Arial Narrow" w:hAnsi="Arial Narrow"/>
          <w:b/>
          <w:snapToGrid w:val="0"/>
          <w:color w:val="000000"/>
          <w:sz w:val="32"/>
          <w:szCs w:val="32"/>
        </w:rPr>
        <w:t>rekrutacji</w:t>
      </w:r>
      <w:r w:rsidRPr="000418B4">
        <w:rPr>
          <w:rFonts w:ascii="Arial Narrow" w:hAnsi="Arial Narrow"/>
          <w:b/>
          <w:snapToGrid w:val="0"/>
          <w:color w:val="000000"/>
          <w:sz w:val="32"/>
          <w:szCs w:val="32"/>
        </w:rPr>
        <w:t xml:space="preserve"> stu</w:t>
      </w:r>
      <w:r w:rsidR="00BD5440" w:rsidRPr="000418B4">
        <w:rPr>
          <w:rFonts w:ascii="Arial Narrow" w:hAnsi="Arial Narrow"/>
          <w:b/>
          <w:snapToGrid w:val="0"/>
          <w:color w:val="000000"/>
          <w:sz w:val="32"/>
          <w:szCs w:val="32"/>
        </w:rPr>
        <w:t xml:space="preserve">dentów na </w:t>
      </w:r>
      <w:r w:rsidRPr="000418B4">
        <w:rPr>
          <w:rFonts w:ascii="Arial Narrow" w:hAnsi="Arial Narrow"/>
          <w:b/>
          <w:snapToGrid w:val="0"/>
          <w:color w:val="000000"/>
          <w:sz w:val="32"/>
          <w:szCs w:val="32"/>
        </w:rPr>
        <w:t xml:space="preserve">wyjazd </w:t>
      </w:r>
      <w:r w:rsidR="00BD5440" w:rsidRPr="000418B4">
        <w:rPr>
          <w:rFonts w:ascii="Arial Narrow" w:hAnsi="Arial Narrow"/>
          <w:b/>
          <w:snapToGrid w:val="0"/>
          <w:color w:val="000000"/>
          <w:sz w:val="32"/>
          <w:szCs w:val="32"/>
        </w:rPr>
        <w:t xml:space="preserve">na </w:t>
      </w:r>
      <w:r w:rsidR="0044397A">
        <w:rPr>
          <w:rFonts w:ascii="Arial Narrow" w:hAnsi="Arial Narrow"/>
          <w:b/>
          <w:snapToGrid w:val="0"/>
          <w:color w:val="000000"/>
          <w:sz w:val="32"/>
          <w:szCs w:val="32"/>
        </w:rPr>
        <w:t>praktykę</w:t>
      </w:r>
      <w:r w:rsidR="00BD5440" w:rsidRPr="000418B4">
        <w:rPr>
          <w:rFonts w:ascii="Arial Narrow" w:hAnsi="Arial Narrow"/>
          <w:b/>
          <w:snapToGrid w:val="0"/>
          <w:color w:val="000000"/>
          <w:sz w:val="32"/>
          <w:szCs w:val="32"/>
        </w:rPr>
        <w:t xml:space="preserve"> (SM</w:t>
      </w:r>
      <w:r w:rsidR="0044397A">
        <w:rPr>
          <w:rFonts w:ascii="Arial Narrow" w:hAnsi="Arial Narrow"/>
          <w:b/>
          <w:snapToGrid w:val="0"/>
          <w:color w:val="000000"/>
          <w:sz w:val="32"/>
          <w:szCs w:val="32"/>
        </w:rPr>
        <w:t>P</w:t>
      </w:r>
      <w:r w:rsidR="00BD5440" w:rsidRPr="000418B4">
        <w:rPr>
          <w:rFonts w:ascii="Arial Narrow" w:hAnsi="Arial Narrow"/>
          <w:b/>
          <w:snapToGrid w:val="0"/>
          <w:color w:val="000000"/>
          <w:sz w:val="32"/>
          <w:szCs w:val="32"/>
        </w:rPr>
        <w:t xml:space="preserve">) </w:t>
      </w:r>
      <w:r w:rsidRPr="000418B4">
        <w:rPr>
          <w:rFonts w:ascii="Arial Narrow" w:hAnsi="Arial Narrow"/>
          <w:b/>
          <w:snapToGrid w:val="0"/>
          <w:color w:val="000000"/>
          <w:sz w:val="32"/>
          <w:szCs w:val="32"/>
        </w:rPr>
        <w:t>w ramach programu Erasmus</w:t>
      </w:r>
      <w:r w:rsidR="00421CCB">
        <w:rPr>
          <w:rFonts w:ascii="Arial Narrow" w:hAnsi="Arial Narrow"/>
          <w:b/>
          <w:snapToGrid w:val="0"/>
          <w:color w:val="000000"/>
          <w:sz w:val="32"/>
          <w:szCs w:val="32"/>
        </w:rPr>
        <w:t>+</w:t>
      </w:r>
      <w:r w:rsidRPr="000418B4">
        <w:rPr>
          <w:rFonts w:ascii="Arial Narrow" w:hAnsi="Arial Narrow"/>
          <w:b/>
          <w:snapToGrid w:val="0"/>
          <w:color w:val="000000"/>
          <w:sz w:val="32"/>
          <w:szCs w:val="32"/>
        </w:rPr>
        <w:t xml:space="preserve"> </w:t>
      </w:r>
      <w:r w:rsidR="000D2BA1">
        <w:rPr>
          <w:rFonts w:ascii="Arial Narrow" w:hAnsi="Arial Narrow"/>
          <w:b/>
          <w:snapToGrid w:val="0"/>
          <w:sz w:val="32"/>
          <w:szCs w:val="32"/>
        </w:rPr>
        <w:t>(</w:t>
      </w:r>
      <w:r w:rsidR="000D2BA1" w:rsidRPr="00F7646A">
        <w:rPr>
          <w:rFonts w:ascii="Arial Narrow" w:hAnsi="Arial Narrow"/>
          <w:b/>
          <w:snapToGrid w:val="0"/>
          <w:sz w:val="32"/>
          <w:szCs w:val="32"/>
        </w:rPr>
        <w:t>akcja 1</w:t>
      </w:r>
      <w:r w:rsidR="000D2BA1">
        <w:rPr>
          <w:rFonts w:ascii="Arial Narrow" w:hAnsi="Arial Narrow"/>
          <w:b/>
          <w:snapToGrid w:val="0"/>
          <w:sz w:val="32"/>
          <w:szCs w:val="32"/>
        </w:rPr>
        <w:t xml:space="preserve"> – mobilność edukacyjna z krajami programu) </w:t>
      </w:r>
      <w:r w:rsidR="00F9084D">
        <w:rPr>
          <w:rFonts w:ascii="Arial Narrow" w:hAnsi="Arial Narrow"/>
          <w:b/>
          <w:snapToGrid w:val="0"/>
          <w:color w:val="000000"/>
          <w:sz w:val="32"/>
          <w:szCs w:val="32"/>
        </w:rPr>
        <w:t>w roku akademickim 202</w:t>
      </w:r>
      <w:r w:rsidR="00891181">
        <w:rPr>
          <w:rFonts w:ascii="Arial Narrow" w:hAnsi="Arial Narrow"/>
          <w:b/>
          <w:snapToGrid w:val="0"/>
          <w:color w:val="000000"/>
          <w:sz w:val="32"/>
          <w:szCs w:val="32"/>
        </w:rPr>
        <w:t>1</w:t>
      </w:r>
      <w:r w:rsidR="00F9084D">
        <w:rPr>
          <w:rFonts w:ascii="Arial Narrow" w:hAnsi="Arial Narrow"/>
          <w:b/>
          <w:snapToGrid w:val="0"/>
          <w:color w:val="000000"/>
          <w:sz w:val="32"/>
          <w:szCs w:val="32"/>
        </w:rPr>
        <w:t>/2</w:t>
      </w:r>
      <w:r w:rsidR="00891181">
        <w:rPr>
          <w:rFonts w:ascii="Arial Narrow" w:hAnsi="Arial Narrow"/>
          <w:b/>
          <w:snapToGrid w:val="0"/>
          <w:color w:val="000000"/>
          <w:sz w:val="32"/>
          <w:szCs w:val="32"/>
        </w:rPr>
        <w:t>2</w:t>
      </w:r>
    </w:p>
    <w:p w:rsidR="000C2494" w:rsidRPr="000418B4" w:rsidRDefault="000C2494" w:rsidP="00BD5440">
      <w:pPr>
        <w:jc w:val="both"/>
        <w:rPr>
          <w:rFonts w:ascii="Arial Narrow" w:hAnsi="Arial Narrow"/>
          <w:b/>
          <w:snapToGrid w:val="0"/>
          <w:color w:val="000000"/>
          <w:sz w:val="32"/>
          <w:szCs w:val="32"/>
        </w:rPr>
      </w:pPr>
    </w:p>
    <w:p w:rsidR="00616C5E" w:rsidRPr="0002473A" w:rsidRDefault="00023953" w:rsidP="00975987">
      <w:pPr>
        <w:pStyle w:val="Tekstpodstawowywcity"/>
        <w:numPr>
          <w:ilvl w:val="0"/>
          <w:numId w:val="1"/>
        </w:numPr>
        <w:ind w:left="357" w:hanging="357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Student na etapie rekrutacji na</w:t>
      </w:r>
      <w:r w:rsidR="00616C5E" w:rsidRPr="0002473A">
        <w:rPr>
          <w:rFonts w:ascii="Arial Narrow" w:hAnsi="Arial Narrow"/>
          <w:sz w:val="24"/>
        </w:rPr>
        <w:t xml:space="preserve"> wyjazd </w:t>
      </w:r>
      <w:r w:rsidR="00820F19">
        <w:rPr>
          <w:rFonts w:ascii="Arial Narrow" w:hAnsi="Arial Narrow"/>
          <w:sz w:val="24"/>
        </w:rPr>
        <w:t xml:space="preserve">na praktyki </w:t>
      </w:r>
      <w:r w:rsidR="00616C5E" w:rsidRPr="0002473A">
        <w:rPr>
          <w:rFonts w:ascii="Arial Narrow" w:hAnsi="Arial Narrow"/>
          <w:sz w:val="24"/>
        </w:rPr>
        <w:t xml:space="preserve">w ramach programu </w:t>
      </w:r>
      <w:r w:rsidR="00616C5E" w:rsidRPr="00F7646A">
        <w:rPr>
          <w:rFonts w:ascii="Arial Narrow" w:hAnsi="Arial Narrow"/>
          <w:sz w:val="24"/>
        </w:rPr>
        <w:t>Erasmus</w:t>
      </w:r>
      <w:r w:rsidR="007A55B1" w:rsidRPr="00F7646A">
        <w:rPr>
          <w:rFonts w:ascii="Arial Narrow" w:hAnsi="Arial Narrow"/>
          <w:sz w:val="24"/>
        </w:rPr>
        <w:t>+</w:t>
      </w:r>
      <w:r w:rsidR="00731918" w:rsidRPr="00F7646A">
        <w:rPr>
          <w:rFonts w:ascii="Arial Narrow" w:hAnsi="Arial Narrow"/>
          <w:sz w:val="24"/>
        </w:rPr>
        <w:t xml:space="preserve"> (akcja 1-</w:t>
      </w:r>
      <w:r w:rsidR="00731918">
        <w:rPr>
          <w:rFonts w:ascii="Arial Narrow" w:hAnsi="Arial Narrow"/>
          <w:sz w:val="24"/>
        </w:rPr>
        <w:t xml:space="preserve"> mobilność edukacyjna z krajami programu)</w:t>
      </w:r>
      <w:r w:rsidR="00616C5E" w:rsidRPr="0002473A">
        <w:rPr>
          <w:rFonts w:ascii="Arial Narrow" w:hAnsi="Arial Narrow"/>
          <w:sz w:val="24"/>
        </w:rPr>
        <w:t xml:space="preserve"> musi spełniać następujące kryteria formalne:</w:t>
      </w:r>
    </w:p>
    <w:p w:rsidR="00023953" w:rsidRDefault="006D566A" w:rsidP="00975987">
      <w:pPr>
        <w:numPr>
          <w:ilvl w:val="1"/>
          <w:numId w:val="3"/>
        </w:numPr>
        <w:ind w:left="357" w:hanging="357"/>
        <w:jc w:val="both"/>
        <w:rPr>
          <w:rFonts w:ascii="Arial Narrow" w:hAnsi="Arial Narrow"/>
          <w:sz w:val="24"/>
        </w:rPr>
      </w:pPr>
      <w:r w:rsidRPr="0002473A">
        <w:rPr>
          <w:rFonts w:ascii="Arial Narrow" w:hAnsi="Arial Narrow"/>
          <w:snapToGrid w:val="0"/>
          <w:sz w:val="24"/>
        </w:rPr>
        <w:t>być w momencie wyjazdu studentem co najmniej drugiego roku studiów pierwszego stopnia;</w:t>
      </w:r>
    </w:p>
    <w:p w:rsidR="00023953" w:rsidRDefault="006D566A" w:rsidP="00975987">
      <w:pPr>
        <w:numPr>
          <w:ilvl w:val="1"/>
          <w:numId w:val="3"/>
        </w:numPr>
        <w:ind w:left="357" w:hanging="357"/>
        <w:jc w:val="both"/>
        <w:rPr>
          <w:rFonts w:ascii="Arial Narrow" w:hAnsi="Arial Narrow"/>
          <w:sz w:val="24"/>
        </w:rPr>
      </w:pPr>
      <w:r w:rsidRPr="00023953">
        <w:rPr>
          <w:rFonts w:ascii="Arial Narrow" w:hAnsi="Arial Narrow"/>
          <w:snapToGrid w:val="0"/>
          <w:sz w:val="24"/>
        </w:rPr>
        <w:t>nie może przebywać w trakcie stypendium na urlopie dziekańskim, ani być urlopowany;</w:t>
      </w:r>
    </w:p>
    <w:p w:rsidR="00023953" w:rsidRPr="00023953" w:rsidRDefault="00023953" w:rsidP="00975987">
      <w:pPr>
        <w:numPr>
          <w:ilvl w:val="1"/>
          <w:numId w:val="3"/>
        </w:numPr>
        <w:ind w:left="357" w:hanging="357"/>
        <w:jc w:val="both"/>
        <w:rPr>
          <w:rFonts w:ascii="Arial Narrow" w:hAnsi="Arial Narrow"/>
          <w:sz w:val="24"/>
        </w:rPr>
      </w:pPr>
      <w:r w:rsidRPr="00023953">
        <w:rPr>
          <w:rFonts w:ascii="Arial Narrow" w:hAnsi="Arial Narrow"/>
          <w:snapToGrid w:val="0"/>
          <w:sz w:val="24"/>
        </w:rPr>
        <w:t>w przypadku planowania</w:t>
      </w:r>
      <w:r w:rsidR="006D566A" w:rsidRPr="00023953">
        <w:rPr>
          <w:rFonts w:ascii="Arial Narrow" w:hAnsi="Arial Narrow"/>
          <w:snapToGrid w:val="0"/>
          <w:sz w:val="24"/>
        </w:rPr>
        <w:t xml:space="preserve"> praktyki w trakcie trwania roku a</w:t>
      </w:r>
      <w:r w:rsidR="00636CD1">
        <w:rPr>
          <w:rFonts w:ascii="Arial Narrow" w:hAnsi="Arial Narrow"/>
          <w:snapToGrid w:val="0"/>
          <w:sz w:val="24"/>
        </w:rPr>
        <w:t>kademickiego musi ubiegać się o </w:t>
      </w:r>
      <w:r w:rsidR="006D566A" w:rsidRPr="00023953">
        <w:rPr>
          <w:rFonts w:ascii="Arial Narrow" w:hAnsi="Arial Narrow"/>
          <w:snapToGrid w:val="0"/>
          <w:sz w:val="24"/>
        </w:rPr>
        <w:t>indywidualny tok nauczania;</w:t>
      </w:r>
    </w:p>
    <w:p w:rsidR="00616C5E" w:rsidRPr="00023953" w:rsidRDefault="00023953" w:rsidP="00975987">
      <w:pPr>
        <w:numPr>
          <w:ilvl w:val="1"/>
          <w:numId w:val="3"/>
        </w:numPr>
        <w:ind w:left="357" w:hanging="357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powinien mieć</w:t>
      </w:r>
      <w:r w:rsidR="00824421" w:rsidRPr="00023953">
        <w:rPr>
          <w:rFonts w:ascii="Arial Narrow" w:hAnsi="Arial Narrow"/>
          <w:sz w:val="24"/>
        </w:rPr>
        <w:t xml:space="preserve"> zaliczony ostatni semestr</w:t>
      </w:r>
      <w:r>
        <w:rPr>
          <w:rFonts w:ascii="Arial Narrow" w:hAnsi="Arial Narrow"/>
          <w:sz w:val="24"/>
        </w:rPr>
        <w:t>, nie posiadać</w:t>
      </w:r>
      <w:r w:rsidR="00D01964" w:rsidRPr="00023953">
        <w:rPr>
          <w:rFonts w:ascii="Arial Narrow" w:hAnsi="Arial Narrow"/>
          <w:sz w:val="24"/>
        </w:rPr>
        <w:t xml:space="preserve"> braków w zaliczeniach przedmiotów</w:t>
      </w:r>
      <w:r w:rsidR="00824421" w:rsidRPr="00023953">
        <w:rPr>
          <w:rFonts w:ascii="Arial Narrow" w:hAnsi="Arial Narrow"/>
          <w:sz w:val="24"/>
        </w:rPr>
        <w:t xml:space="preserve">. </w:t>
      </w:r>
    </w:p>
    <w:p w:rsidR="00421CCB" w:rsidRPr="0002473A" w:rsidRDefault="00616C5E" w:rsidP="00975987">
      <w:pPr>
        <w:pStyle w:val="Tekstpodstawowywcity"/>
        <w:numPr>
          <w:ilvl w:val="0"/>
          <w:numId w:val="1"/>
        </w:numPr>
        <w:ind w:left="352" w:hanging="352"/>
        <w:jc w:val="both"/>
        <w:rPr>
          <w:rFonts w:ascii="Arial Narrow" w:hAnsi="Arial Narrow"/>
          <w:sz w:val="24"/>
        </w:rPr>
      </w:pPr>
      <w:r w:rsidRPr="0002473A">
        <w:rPr>
          <w:rFonts w:ascii="Arial Narrow" w:hAnsi="Arial Narrow"/>
          <w:sz w:val="24"/>
        </w:rPr>
        <w:t xml:space="preserve">Wyjazd </w:t>
      </w:r>
      <w:r w:rsidR="0044397A" w:rsidRPr="0002473A">
        <w:rPr>
          <w:rFonts w:ascii="Arial Narrow" w:hAnsi="Arial Narrow"/>
          <w:sz w:val="24"/>
        </w:rPr>
        <w:t xml:space="preserve">na praktykę </w:t>
      </w:r>
      <w:r w:rsidRPr="0002473A">
        <w:rPr>
          <w:rFonts w:ascii="Arial Narrow" w:hAnsi="Arial Narrow"/>
          <w:sz w:val="24"/>
        </w:rPr>
        <w:t>w ramach programu Erasmus</w:t>
      </w:r>
      <w:r w:rsidR="007A55B1" w:rsidRPr="0002473A">
        <w:rPr>
          <w:rFonts w:ascii="Arial Narrow" w:hAnsi="Arial Narrow"/>
          <w:sz w:val="24"/>
        </w:rPr>
        <w:t>+</w:t>
      </w:r>
      <w:r w:rsidRPr="0002473A">
        <w:rPr>
          <w:rFonts w:ascii="Arial Narrow" w:hAnsi="Arial Narrow"/>
          <w:sz w:val="24"/>
        </w:rPr>
        <w:t xml:space="preserve"> odbywa się zgodnie z zatwierdzonym </w:t>
      </w:r>
      <w:r w:rsidR="0044397A" w:rsidRPr="0002473A">
        <w:rPr>
          <w:rFonts w:ascii="Arial Narrow" w:hAnsi="Arial Narrow"/>
          <w:sz w:val="24"/>
          <w:szCs w:val="24"/>
        </w:rPr>
        <w:t>porozumieniem o programie praktyki</w:t>
      </w:r>
      <w:r w:rsidR="0044397A" w:rsidRPr="0002473A">
        <w:rPr>
          <w:rFonts w:ascii="Arial Narrow" w:hAnsi="Arial Narrow"/>
          <w:sz w:val="24"/>
        </w:rPr>
        <w:t xml:space="preserve"> (</w:t>
      </w:r>
      <w:r w:rsidR="00F9084D">
        <w:rPr>
          <w:rFonts w:ascii="Arial Narrow" w:hAnsi="Arial Narrow"/>
          <w:i/>
          <w:sz w:val="24"/>
          <w:szCs w:val="24"/>
        </w:rPr>
        <w:t>Learning</w:t>
      </w:r>
      <w:r w:rsidR="0044397A" w:rsidRPr="005317EB">
        <w:rPr>
          <w:rFonts w:ascii="Arial Narrow" w:hAnsi="Arial Narrow"/>
          <w:i/>
          <w:sz w:val="24"/>
          <w:szCs w:val="24"/>
        </w:rPr>
        <w:t xml:space="preserve"> Agreement</w:t>
      </w:r>
      <w:r w:rsidR="005317EB" w:rsidRPr="005317EB">
        <w:rPr>
          <w:rFonts w:ascii="Arial Narrow" w:hAnsi="Arial Narrow"/>
          <w:i/>
          <w:sz w:val="24"/>
          <w:szCs w:val="24"/>
        </w:rPr>
        <w:t xml:space="preserve"> for</w:t>
      </w:r>
      <w:r w:rsidR="00820F19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820F19">
        <w:rPr>
          <w:rFonts w:ascii="Arial Narrow" w:hAnsi="Arial Narrow"/>
          <w:i/>
          <w:sz w:val="24"/>
          <w:szCs w:val="24"/>
        </w:rPr>
        <w:t>T</w:t>
      </w:r>
      <w:r w:rsidR="005317EB" w:rsidRPr="005317EB">
        <w:rPr>
          <w:rFonts w:ascii="Arial Narrow" w:hAnsi="Arial Narrow"/>
          <w:i/>
          <w:sz w:val="24"/>
          <w:szCs w:val="24"/>
        </w:rPr>
        <w:t>raineeships</w:t>
      </w:r>
      <w:proofErr w:type="spellEnd"/>
      <w:r w:rsidR="0044397A" w:rsidRPr="0002473A">
        <w:rPr>
          <w:rFonts w:ascii="Arial Narrow" w:hAnsi="Arial Narrow"/>
          <w:sz w:val="24"/>
          <w:szCs w:val="24"/>
        </w:rPr>
        <w:t>)</w:t>
      </w:r>
      <w:r w:rsidRPr="0002473A">
        <w:rPr>
          <w:rFonts w:ascii="Arial Narrow" w:hAnsi="Arial Narrow"/>
          <w:sz w:val="24"/>
        </w:rPr>
        <w:t>.</w:t>
      </w:r>
      <w:r w:rsidR="00421CCB" w:rsidRPr="0002473A">
        <w:rPr>
          <w:rFonts w:ascii="Arial Narrow" w:hAnsi="Arial Narrow"/>
          <w:sz w:val="24"/>
        </w:rPr>
        <w:t xml:space="preserve"> </w:t>
      </w:r>
    </w:p>
    <w:p w:rsidR="00177158" w:rsidRDefault="00421CCB" w:rsidP="00975987">
      <w:pPr>
        <w:pStyle w:val="Tekstpodstawowywcity"/>
        <w:numPr>
          <w:ilvl w:val="0"/>
          <w:numId w:val="1"/>
        </w:numPr>
        <w:ind w:left="352" w:hanging="352"/>
        <w:jc w:val="both"/>
        <w:rPr>
          <w:rFonts w:ascii="Arial Narrow" w:hAnsi="Arial Narrow"/>
          <w:sz w:val="24"/>
        </w:rPr>
      </w:pPr>
      <w:r w:rsidRPr="0002473A">
        <w:rPr>
          <w:rFonts w:ascii="Arial Narrow" w:hAnsi="Arial Narrow"/>
          <w:sz w:val="24"/>
        </w:rPr>
        <w:t xml:space="preserve">Student może wyjechać na praktykę wielokrotnie w czasie każdego cyklu </w:t>
      </w:r>
      <w:r w:rsidR="00636CD1">
        <w:rPr>
          <w:rFonts w:ascii="Arial Narrow" w:hAnsi="Arial Narrow"/>
          <w:sz w:val="24"/>
        </w:rPr>
        <w:t>studiów (I, II i III stopnia) z </w:t>
      </w:r>
      <w:r w:rsidRPr="0002473A">
        <w:rPr>
          <w:rFonts w:ascii="Arial Narrow" w:hAnsi="Arial Narrow"/>
          <w:sz w:val="24"/>
        </w:rPr>
        <w:t>tym, że łączna długość pobytu studenta na wymianie</w:t>
      </w:r>
      <w:r w:rsidR="00061780">
        <w:rPr>
          <w:rFonts w:ascii="Arial Narrow" w:hAnsi="Arial Narrow"/>
          <w:sz w:val="24"/>
        </w:rPr>
        <w:t xml:space="preserve"> (studia i praktyka)</w:t>
      </w:r>
      <w:r w:rsidRPr="0002473A">
        <w:rPr>
          <w:rFonts w:ascii="Arial Narrow" w:hAnsi="Arial Narrow"/>
          <w:sz w:val="24"/>
        </w:rPr>
        <w:t xml:space="preserve"> nie może przekroczyć 12 miesięcy</w:t>
      </w:r>
      <w:r w:rsidR="000D2BA1">
        <w:rPr>
          <w:rFonts w:ascii="Arial Narrow" w:hAnsi="Arial Narrow"/>
          <w:sz w:val="24"/>
        </w:rPr>
        <w:t xml:space="preserve"> </w:t>
      </w:r>
      <w:r w:rsidR="00F9084D">
        <w:rPr>
          <w:rFonts w:ascii="Arial Narrow" w:hAnsi="Arial Narrow"/>
          <w:sz w:val="24"/>
        </w:rPr>
        <w:t>w </w:t>
      </w:r>
      <w:r w:rsidR="009E5F2E">
        <w:rPr>
          <w:rFonts w:ascii="Arial Narrow" w:hAnsi="Arial Narrow"/>
          <w:sz w:val="24"/>
        </w:rPr>
        <w:t>obrębie</w:t>
      </w:r>
      <w:r w:rsidR="00EB1AEB">
        <w:rPr>
          <w:rFonts w:ascii="Arial Narrow" w:hAnsi="Arial Narrow"/>
          <w:sz w:val="24"/>
        </w:rPr>
        <w:t xml:space="preserve"> jednego</w:t>
      </w:r>
      <w:r w:rsidR="000D2BA1">
        <w:rPr>
          <w:rFonts w:ascii="Arial Narrow" w:hAnsi="Arial Narrow"/>
          <w:sz w:val="24"/>
        </w:rPr>
        <w:t xml:space="preserve"> cyklu</w:t>
      </w:r>
      <w:r w:rsidRPr="0002473A">
        <w:rPr>
          <w:rFonts w:ascii="Arial Narrow" w:hAnsi="Arial Narrow"/>
          <w:sz w:val="24"/>
        </w:rPr>
        <w:t>.</w:t>
      </w:r>
      <w:r w:rsidR="006D566A" w:rsidRPr="0002473A">
        <w:rPr>
          <w:rFonts w:ascii="Arial Narrow" w:hAnsi="Arial Narrow"/>
          <w:sz w:val="24"/>
        </w:rPr>
        <w:t xml:space="preserve"> </w:t>
      </w:r>
    </w:p>
    <w:p w:rsidR="00421CCB" w:rsidRPr="0002473A" w:rsidRDefault="006D566A" w:rsidP="00975987">
      <w:pPr>
        <w:pStyle w:val="Tekstpodstawowywcity"/>
        <w:numPr>
          <w:ilvl w:val="0"/>
          <w:numId w:val="1"/>
        </w:numPr>
        <w:ind w:left="352" w:hanging="352"/>
        <w:jc w:val="both"/>
        <w:rPr>
          <w:rFonts w:ascii="Arial Narrow" w:hAnsi="Arial Narrow"/>
          <w:sz w:val="24"/>
        </w:rPr>
      </w:pPr>
      <w:r w:rsidRPr="0002473A">
        <w:rPr>
          <w:rFonts w:ascii="Arial Narrow" w:hAnsi="Arial Narrow"/>
          <w:sz w:val="24"/>
        </w:rPr>
        <w:t>Możliwość wyjazdu mają także absolwen</w:t>
      </w:r>
      <w:r w:rsidR="00636CD1">
        <w:rPr>
          <w:rFonts w:ascii="Arial Narrow" w:hAnsi="Arial Narrow"/>
          <w:sz w:val="24"/>
        </w:rPr>
        <w:t>ci uczelni (wyjazd tego typu musi być zrealizowany w ciągu 12 miesięcy</w:t>
      </w:r>
      <w:r w:rsidRPr="0002473A">
        <w:rPr>
          <w:rFonts w:ascii="Arial Narrow" w:hAnsi="Arial Narrow"/>
          <w:sz w:val="24"/>
        </w:rPr>
        <w:t xml:space="preserve"> od ukończenia studiów, a jego długość jest wliczana do łącznego czasu trwania mobilności na tym poziomie studiów, na którym student został zakwalifikowany na wyjazd</w:t>
      </w:r>
      <w:r w:rsidR="00930A48" w:rsidRPr="0002473A">
        <w:rPr>
          <w:rFonts w:ascii="Arial Narrow" w:hAnsi="Arial Narrow"/>
          <w:sz w:val="24"/>
        </w:rPr>
        <w:t>)</w:t>
      </w:r>
      <w:r w:rsidRPr="0002473A">
        <w:rPr>
          <w:rFonts w:ascii="Arial Narrow" w:hAnsi="Arial Narrow"/>
          <w:sz w:val="24"/>
        </w:rPr>
        <w:t>. Rekrutacja odbywa się na ostatnim roku studiów.</w:t>
      </w:r>
    </w:p>
    <w:p w:rsidR="00616C5E" w:rsidRPr="0075340E" w:rsidRDefault="00421CCB" w:rsidP="00975987">
      <w:pPr>
        <w:pStyle w:val="Tekstpodstawowywcity"/>
        <w:numPr>
          <w:ilvl w:val="0"/>
          <w:numId w:val="1"/>
        </w:numPr>
        <w:ind w:left="352" w:hanging="352"/>
        <w:jc w:val="both"/>
        <w:rPr>
          <w:rFonts w:ascii="Arial Narrow" w:hAnsi="Arial Narrow"/>
          <w:sz w:val="24"/>
        </w:rPr>
      </w:pPr>
      <w:r w:rsidRPr="0002473A">
        <w:rPr>
          <w:rFonts w:ascii="Arial Narrow" w:hAnsi="Arial Narrow"/>
          <w:sz w:val="24"/>
        </w:rPr>
        <w:t xml:space="preserve">Student, który realizował część studiów za granicą (SMS) lub realizował praktykę </w:t>
      </w:r>
      <w:r w:rsidR="006A5868" w:rsidRPr="0002473A">
        <w:rPr>
          <w:rFonts w:ascii="Arial Narrow" w:hAnsi="Arial Narrow"/>
          <w:sz w:val="24"/>
        </w:rPr>
        <w:t xml:space="preserve">za granicą </w:t>
      </w:r>
      <w:r w:rsidRPr="0002473A">
        <w:rPr>
          <w:rFonts w:ascii="Arial Narrow" w:hAnsi="Arial Narrow"/>
          <w:sz w:val="24"/>
        </w:rPr>
        <w:t xml:space="preserve">(SMP) </w:t>
      </w:r>
      <w:r w:rsidR="00B745BB">
        <w:rPr>
          <w:rFonts w:ascii="Arial Narrow" w:hAnsi="Arial Narrow"/>
          <w:sz w:val="24"/>
        </w:rPr>
        <w:t xml:space="preserve">           </w:t>
      </w:r>
      <w:r w:rsidRPr="0002473A">
        <w:rPr>
          <w:rFonts w:ascii="Arial Narrow" w:hAnsi="Arial Narrow"/>
          <w:sz w:val="24"/>
        </w:rPr>
        <w:t xml:space="preserve">w ramach </w:t>
      </w:r>
      <w:r w:rsidRPr="0075340E">
        <w:rPr>
          <w:rFonts w:ascii="Arial Narrow" w:hAnsi="Arial Narrow"/>
          <w:sz w:val="24"/>
        </w:rPr>
        <w:t>programu LLP-Erasmus</w:t>
      </w:r>
      <w:r w:rsidR="00EB1AEB" w:rsidRPr="0075340E">
        <w:rPr>
          <w:rFonts w:ascii="Arial Narrow" w:hAnsi="Arial Narrow"/>
          <w:sz w:val="24"/>
        </w:rPr>
        <w:t xml:space="preserve"> i/lub programu Erasmus+</w:t>
      </w:r>
      <w:r w:rsidRPr="0075340E">
        <w:rPr>
          <w:rFonts w:ascii="Arial Narrow" w:hAnsi="Arial Narrow"/>
          <w:sz w:val="24"/>
        </w:rPr>
        <w:t xml:space="preserve">, może wyjechać </w:t>
      </w:r>
      <w:r w:rsidR="006A5868" w:rsidRPr="0075340E">
        <w:rPr>
          <w:rFonts w:ascii="Arial Narrow" w:hAnsi="Arial Narrow"/>
          <w:sz w:val="24"/>
        </w:rPr>
        <w:t xml:space="preserve">w celu realizacji praktyki </w:t>
      </w:r>
      <w:r w:rsidRPr="0075340E">
        <w:rPr>
          <w:rFonts w:ascii="Arial Narrow" w:hAnsi="Arial Narrow"/>
          <w:sz w:val="24"/>
        </w:rPr>
        <w:t>w ramach programu Erasmus+, z tym że łączna długość pobytu studenta na wymianie nie może przekroczyć 12 miesięcy (wliczając w to pobyt w ramach programu LLP-Erasmus</w:t>
      </w:r>
      <w:r w:rsidR="006A5868" w:rsidRPr="0075340E">
        <w:rPr>
          <w:rFonts w:ascii="Arial Narrow" w:hAnsi="Arial Narrow"/>
          <w:sz w:val="24"/>
        </w:rPr>
        <w:t xml:space="preserve"> – jeżeli dotyczy</w:t>
      </w:r>
      <w:r w:rsidRPr="0075340E">
        <w:rPr>
          <w:rFonts w:ascii="Arial Narrow" w:hAnsi="Arial Narrow"/>
          <w:sz w:val="24"/>
        </w:rPr>
        <w:t>).</w:t>
      </w:r>
    </w:p>
    <w:p w:rsidR="00616C5E" w:rsidRPr="0002473A" w:rsidRDefault="00616C5E" w:rsidP="00975987">
      <w:pPr>
        <w:numPr>
          <w:ilvl w:val="0"/>
          <w:numId w:val="1"/>
        </w:numPr>
        <w:ind w:left="352" w:hanging="352"/>
        <w:jc w:val="both"/>
        <w:rPr>
          <w:rFonts w:ascii="Arial Narrow" w:hAnsi="Arial Narrow"/>
          <w:snapToGrid w:val="0"/>
          <w:sz w:val="24"/>
        </w:rPr>
      </w:pPr>
      <w:r w:rsidRPr="0002473A">
        <w:rPr>
          <w:rFonts w:ascii="Arial Narrow" w:hAnsi="Arial Narrow"/>
          <w:snapToGrid w:val="0"/>
          <w:sz w:val="24"/>
        </w:rPr>
        <w:t xml:space="preserve">Wyjazd </w:t>
      </w:r>
      <w:r w:rsidR="0044397A" w:rsidRPr="0002473A">
        <w:rPr>
          <w:rFonts w:ascii="Arial Narrow" w:hAnsi="Arial Narrow"/>
          <w:snapToGrid w:val="0"/>
          <w:sz w:val="24"/>
        </w:rPr>
        <w:t>na p</w:t>
      </w:r>
      <w:r w:rsidR="00636CD1">
        <w:rPr>
          <w:rFonts w:ascii="Arial Narrow" w:hAnsi="Arial Narrow"/>
          <w:snapToGrid w:val="0"/>
          <w:sz w:val="24"/>
        </w:rPr>
        <w:t>raktykę odbywa</w:t>
      </w:r>
      <w:r w:rsidR="00D64E8C">
        <w:rPr>
          <w:rFonts w:ascii="Arial Narrow" w:hAnsi="Arial Narrow"/>
          <w:snapToGrid w:val="0"/>
          <w:sz w:val="24"/>
        </w:rPr>
        <w:t xml:space="preserve"> się</w:t>
      </w:r>
      <w:r w:rsidRPr="0002473A">
        <w:rPr>
          <w:rFonts w:ascii="Arial Narrow" w:hAnsi="Arial Narrow"/>
          <w:snapToGrid w:val="0"/>
          <w:sz w:val="24"/>
        </w:rPr>
        <w:t xml:space="preserve"> na okres nie krótszy niż </w:t>
      </w:r>
      <w:r w:rsidR="007A55B1" w:rsidRPr="0002473A">
        <w:rPr>
          <w:rFonts w:ascii="Arial Narrow" w:hAnsi="Arial Narrow"/>
          <w:snapToGrid w:val="0"/>
          <w:sz w:val="24"/>
        </w:rPr>
        <w:t>2</w:t>
      </w:r>
      <w:r w:rsidR="00782BE6" w:rsidRPr="0002473A">
        <w:rPr>
          <w:rFonts w:ascii="Arial Narrow" w:hAnsi="Arial Narrow"/>
          <w:snapToGrid w:val="0"/>
          <w:sz w:val="24"/>
        </w:rPr>
        <w:t xml:space="preserve"> miesiące i nie dłuższy niż 1, ten sam, </w:t>
      </w:r>
      <w:r w:rsidRPr="0002473A">
        <w:rPr>
          <w:rFonts w:ascii="Arial Narrow" w:hAnsi="Arial Narrow"/>
          <w:snapToGrid w:val="0"/>
          <w:sz w:val="24"/>
        </w:rPr>
        <w:t xml:space="preserve">rok akademicki. </w:t>
      </w:r>
    </w:p>
    <w:p w:rsidR="00A94E3A" w:rsidRPr="0002473A" w:rsidRDefault="00616C5E" w:rsidP="00975987">
      <w:pPr>
        <w:numPr>
          <w:ilvl w:val="0"/>
          <w:numId w:val="1"/>
        </w:numPr>
        <w:ind w:left="352" w:hanging="352"/>
        <w:jc w:val="both"/>
        <w:rPr>
          <w:rFonts w:ascii="Arial Narrow" w:hAnsi="Arial Narrow"/>
          <w:snapToGrid w:val="0"/>
          <w:sz w:val="24"/>
        </w:rPr>
      </w:pPr>
      <w:r w:rsidRPr="0002473A">
        <w:rPr>
          <w:rFonts w:ascii="Arial Narrow" w:hAnsi="Arial Narrow"/>
          <w:snapToGrid w:val="0"/>
          <w:sz w:val="24"/>
        </w:rPr>
        <w:t>Student wyjeżdżający w ramach programu Erasmus</w:t>
      </w:r>
      <w:r w:rsidR="00C02801">
        <w:rPr>
          <w:rFonts w:ascii="Arial Narrow" w:hAnsi="Arial Narrow"/>
          <w:snapToGrid w:val="0"/>
          <w:sz w:val="24"/>
        </w:rPr>
        <w:t>+</w:t>
      </w:r>
      <w:r w:rsidRPr="0002473A">
        <w:rPr>
          <w:rFonts w:ascii="Arial Narrow" w:hAnsi="Arial Narrow"/>
          <w:snapToGrid w:val="0"/>
          <w:sz w:val="24"/>
        </w:rPr>
        <w:t xml:space="preserve"> zachowuje prawo do wszelkich świadczeń przysługujących studentowi PŚk (z wyjątkiem prawa do miejsca w domu studenckim).</w:t>
      </w:r>
    </w:p>
    <w:p w:rsidR="0026109B" w:rsidRPr="0002473A" w:rsidRDefault="0026109B" w:rsidP="00975987">
      <w:pPr>
        <w:numPr>
          <w:ilvl w:val="0"/>
          <w:numId w:val="1"/>
        </w:numPr>
        <w:ind w:left="352" w:hanging="352"/>
        <w:jc w:val="both"/>
        <w:rPr>
          <w:rFonts w:ascii="Arial Narrow" w:hAnsi="Arial Narrow"/>
          <w:snapToGrid w:val="0"/>
          <w:sz w:val="24"/>
        </w:rPr>
      </w:pPr>
      <w:r w:rsidRPr="0002473A">
        <w:rPr>
          <w:rFonts w:ascii="Arial Narrow" w:hAnsi="Arial Narrow"/>
          <w:snapToGrid w:val="0"/>
          <w:sz w:val="24"/>
        </w:rPr>
        <w:t xml:space="preserve">Przed wyjazdem </w:t>
      </w:r>
      <w:r w:rsidR="00F9084D">
        <w:rPr>
          <w:rFonts w:ascii="Arial Narrow" w:hAnsi="Arial Narrow"/>
          <w:snapToGrid w:val="0"/>
          <w:sz w:val="24"/>
        </w:rPr>
        <w:t>studenta na praktyki</w:t>
      </w:r>
      <w:r w:rsidRPr="0002473A">
        <w:rPr>
          <w:rFonts w:ascii="Arial Narrow" w:hAnsi="Arial Narrow"/>
          <w:snapToGrid w:val="0"/>
          <w:sz w:val="24"/>
        </w:rPr>
        <w:t xml:space="preserve"> trzy zainteresowane strony, tj. </w:t>
      </w:r>
      <w:r w:rsidR="007B0693" w:rsidRPr="0002473A">
        <w:rPr>
          <w:rFonts w:ascii="Arial Narrow" w:hAnsi="Arial Narrow"/>
          <w:snapToGrid w:val="0"/>
          <w:sz w:val="24"/>
        </w:rPr>
        <w:t xml:space="preserve">Politechnika Świętokrzyska, </w:t>
      </w:r>
      <w:r w:rsidR="0044397A" w:rsidRPr="0002473A">
        <w:rPr>
          <w:rFonts w:ascii="Arial Narrow" w:hAnsi="Arial Narrow"/>
          <w:snapToGrid w:val="0"/>
          <w:sz w:val="24"/>
        </w:rPr>
        <w:t>instytucja zagraniczna</w:t>
      </w:r>
      <w:r w:rsidR="007B0693" w:rsidRPr="0002473A">
        <w:rPr>
          <w:rFonts w:ascii="Arial Narrow" w:hAnsi="Arial Narrow"/>
          <w:snapToGrid w:val="0"/>
          <w:sz w:val="24"/>
        </w:rPr>
        <w:t xml:space="preserve"> oraz zainteresowany student podpisują „Porozumienie o programie </w:t>
      </w:r>
      <w:r w:rsidR="0044397A" w:rsidRPr="0002473A">
        <w:rPr>
          <w:rFonts w:ascii="Arial Narrow" w:hAnsi="Arial Narrow"/>
          <w:snapToGrid w:val="0"/>
          <w:sz w:val="24"/>
        </w:rPr>
        <w:t>praktyki</w:t>
      </w:r>
      <w:r w:rsidR="007B0693" w:rsidRPr="0002473A">
        <w:rPr>
          <w:rFonts w:ascii="Arial Narrow" w:hAnsi="Arial Narrow"/>
          <w:snapToGrid w:val="0"/>
          <w:sz w:val="24"/>
        </w:rPr>
        <w:t xml:space="preserve">”, tzw. </w:t>
      </w:r>
      <w:r w:rsidR="00F9084D">
        <w:rPr>
          <w:rFonts w:ascii="Arial Narrow" w:hAnsi="Arial Narrow"/>
          <w:snapToGrid w:val="0"/>
          <w:sz w:val="24"/>
        </w:rPr>
        <w:t>Learning</w:t>
      </w:r>
      <w:r w:rsidR="007B0693" w:rsidRPr="0002473A">
        <w:rPr>
          <w:rFonts w:ascii="Arial Narrow" w:hAnsi="Arial Narrow"/>
          <w:snapToGrid w:val="0"/>
          <w:sz w:val="24"/>
        </w:rPr>
        <w:t xml:space="preserve"> Agreement </w:t>
      </w:r>
      <w:r w:rsidR="005317EB">
        <w:rPr>
          <w:rFonts w:ascii="Arial Narrow" w:hAnsi="Arial Narrow"/>
          <w:snapToGrid w:val="0"/>
          <w:sz w:val="24"/>
        </w:rPr>
        <w:t xml:space="preserve">for </w:t>
      </w:r>
      <w:proofErr w:type="spellStart"/>
      <w:r w:rsidR="00820F19">
        <w:rPr>
          <w:rFonts w:ascii="Arial Narrow" w:hAnsi="Arial Narrow"/>
          <w:snapToGrid w:val="0"/>
          <w:sz w:val="24"/>
        </w:rPr>
        <w:t>T</w:t>
      </w:r>
      <w:r w:rsidR="005317EB">
        <w:rPr>
          <w:rFonts w:ascii="Arial Narrow" w:hAnsi="Arial Narrow"/>
          <w:snapToGrid w:val="0"/>
          <w:sz w:val="24"/>
        </w:rPr>
        <w:t>raineeships</w:t>
      </w:r>
      <w:proofErr w:type="spellEnd"/>
      <w:r w:rsidR="005317EB">
        <w:rPr>
          <w:rFonts w:ascii="Arial Narrow" w:hAnsi="Arial Narrow"/>
          <w:snapToGrid w:val="0"/>
          <w:sz w:val="24"/>
        </w:rPr>
        <w:t xml:space="preserve"> </w:t>
      </w:r>
      <w:r w:rsidR="007B0693" w:rsidRPr="0002473A">
        <w:rPr>
          <w:rFonts w:ascii="Arial Narrow" w:hAnsi="Arial Narrow"/>
          <w:snapToGrid w:val="0"/>
          <w:sz w:val="24"/>
        </w:rPr>
        <w:t>(</w:t>
      </w:r>
      <w:r w:rsidR="00F9084D">
        <w:rPr>
          <w:rFonts w:ascii="Arial Narrow" w:hAnsi="Arial Narrow"/>
          <w:snapToGrid w:val="0"/>
          <w:sz w:val="24"/>
        </w:rPr>
        <w:t>L</w:t>
      </w:r>
      <w:r w:rsidR="0044397A" w:rsidRPr="0002473A">
        <w:rPr>
          <w:rFonts w:ascii="Arial Narrow" w:hAnsi="Arial Narrow"/>
          <w:snapToGrid w:val="0"/>
          <w:sz w:val="24"/>
        </w:rPr>
        <w:t>A).</w:t>
      </w:r>
    </w:p>
    <w:p w:rsidR="004003E8" w:rsidRPr="0002473A" w:rsidRDefault="004003E8" w:rsidP="00975987">
      <w:pPr>
        <w:numPr>
          <w:ilvl w:val="0"/>
          <w:numId w:val="1"/>
        </w:numPr>
        <w:ind w:left="352" w:hanging="352"/>
        <w:jc w:val="both"/>
        <w:rPr>
          <w:rFonts w:ascii="Arial Narrow" w:hAnsi="Arial Narrow"/>
          <w:snapToGrid w:val="0"/>
          <w:sz w:val="24"/>
        </w:rPr>
      </w:pPr>
      <w:r w:rsidRPr="0002473A">
        <w:rPr>
          <w:rFonts w:ascii="Arial Narrow" w:hAnsi="Arial Narrow"/>
          <w:snapToGrid w:val="0"/>
          <w:sz w:val="24"/>
        </w:rPr>
        <w:t>W programie Erasmus</w:t>
      </w:r>
      <w:r w:rsidR="007A55B1" w:rsidRPr="0002473A">
        <w:rPr>
          <w:rFonts w:ascii="Arial Narrow" w:hAnsi="Arial Narrow"/>
          <w:snapToGrid w:val="0"/>
          <w:sz w:val="24"/>
        </w:rPr>
        <w:t>+</w:t>
      </w:r>
      <w:r w:rsidRPr="0002473A">
        <w:rPr>
          <w:rFonts w:ascii="Arial Narrow" w:hAnsi="Arial Narrow"/>
          <w:snapToGrid w:val="0"/>
          <w:sz w:val="24"/>
        </w:rPr>
        <w:t xml:space="preserve"> na praktykę studencką można wyjechać do zagranicznego przedsiębiorstwa/firmy, placówki naukowo-badawczej, organizacji non-profit i do innych instytucji (jednostki administracji państwowej, muzea, biblioteki, szpitale itp.). </w:t>
      </w:r>
    </w:p>
    <w:p w:rsidR="00F90261" w:rsidRDefault="004003E8" w:rsidP="00975987">
      <w:pPr>
        <w:numPr>
          <w:ilvl w:val="0"/>
          <w:numId w:val="1"/>
        </w:numPr>
        <w:ind w:left="352" w:hanging="352"/>
        <w:jc w:val="both"/>
        <w:rPr>
          <w:rFonts w:ascii="Arial Narrow" w:hAnsi="Arial Narrow"/>
          <w:snapToGrid w:val="0"/>
          <w:sz w:val="24"/>
        </w:rPr>
      </w:pPr>
      <w:r w:rsidRPr="0002473A">
        <w:rPr>
          <w:rFonts w:ascii="Arial Narrow" w:hAnsi="Arial Narrow"/>
          <w:snapToGrid w:val="0"/>
          <w:sz w:val="24"/>
        </w:rPr>
        <w:t>Nie można odbyć praktyk Erasmusa</w:t>
      </w:r>
      <w:r w:rsidR="007A55B1" w:rsidRPr="0002473A">
        <w:rPr>
          <w:rFonts w:ascii="Arial Narrow" w:hAnsi="Arial Narrow"/>
          <w:snapToGrid w:val="0"/>
          <w:sz w:val="24"/>
        </w:rPr>
        <w:t>+</w:t>
      </w:r>
      <w:r w:rsidRPr="0002473A">
        <w:rPr>
          <w:rFonts w:ascii="Arial Narrow" w:hAnsi="Arial Narrow"/>
          <w:snapToGrid w:val="0"/>
          <w:sz w:val="24"/>
        </w:rPr>
        <w:t xml:space="preserve"> w instytucjach unijnych, w instytucjach odpowiedzialnych za zarządzanie unijnymi programami, ani w polskich placów</w:t>
      </w:r>
      <w:r w:rsidR="003F5D35" w:rsidRPr="0002473A">
        <w:rPr>
          <w:rFonts w:ascii="Arial Narrow" w:hAnsi="Arial Narrow"/>
          <w:snapToGrid w:val="0"/>
          <w:sz w:val="24"/>
        </w:rPr>
        <w:t>kach dyplomatycznych za granicą</w:t>
      </w:r>
      <w:r w:rsidR="00F90261">
        <w:rPr>
          <w:rFonts w:ascii="Arial Narrow" w:hAnsi="Arial Narrow"/>
          <w:snapToGrid w:val="0"/>
          <w:sz w:val="24"/>
        </w:rPr>
        <w:t>.</w:t>
      </w:r>
    </w:p>
    <w:p w:rsidR="00F90261" w:rsidRDefault="004003E8" w:rsidP="00975987">
      <w:pPr>
        <w:numPr>
          <w:ilvl w:val="0"/>
          <w:numId w:val="1"/>
        </w:numPr>
        <w:ind w:left="352" w:hanging="352"/>
        <w:jc w:val="both"/>
        <w:rPr>
          <w:rFonts w:ascii="Arial Narrow" w:hAnsi="Arial Narrow"/>
          <w:snapToGrid w:val="0"/>
          <w:sz w:val="24"/>
        </w:rPr>
      </w:pPr>
      <w:r w:rsidRPr="00F90261">
        <w:rPr>
          <w:rFonts w:ascii="Arial Narrow" w:hAnsi="Arial Narrow"/>
          <w:snapToGrid w:val="0"/>
          <w:sz w:val="24"/>
        </w:rPr>
        <w:t xml:space="preserve">Instytucja przyjmująca na praktykę musi znajdować się w kraju </w:t>
      </w:r>
      <w:r w:rsidR="005317EB" w:rsidRPr="00F90261">
        <w:rPr>
          <w:rFonts w:ascii="Arial Narrow" w:hAnsi="Arial Narrow"/>
          <w:snapToGrid w:val="0"/>
          <w:sz w:val="24"/>
        </w:rPr>
        <w:t xml:space="preserve">programu </w:t>
      </w:r>
      <w:r w:rsidR="003F5D35" w:rsidRPr="00F90261">
        <w:rPr>
          <w:rFonts w:ascii="Arial Narrow" w:hAnsi="Arial Narrow"/>
          <w:snapToGrid w:val="0"/>
          <w:sz w:val="24"/>
        </w:rPr>
        <w:t>Erasmus</w:t>
      </w:r>
      <w:r w:rsidR="007A55B1" w:rsidRPr="00F90261">
        <w:rPr>
          <w:rFonts w:ascii="Arial Narrow" w:hAnsi="Arial Narrow"/>
          <w:snapToGrid w:val="0"/>
          <w:sz w:val="24"/>
        </w:rPr>
        <w:t>+</w:t>
      </w:r>
      <w:r w:rsidR="005317EB" w:rsidRPr="00F90261">
        <w:rPr>
          <w:rFonts w:ascii="Arial Narrow" w:hAnsi="Arial Narrow"/>
          <w:snapToGrid w:val="0"/>
          <w:sz w:val="24"/>
        </w:rPr>
        <w:t xml:space="preserve"> (patrz poniższa tabela dot. zasady finansowania)</w:t>
      </w:r>
      <w:r w:rsidR="008F7954" w:rsidRPr="00F90261">
        <w:rPr>
          <w:rFonts w:ascii="Arial Narrow" w:hAnsi="Arial Narrow"/>
          <w:snapToGrid w:val="0"/>
          <w:sz w:val="24"/>
        </w:rPr>
        <w:t>.</w:t>
      </w:r>
    </w:p>
    <w:p w:rsidR="008F7954" w:rsidRPr="00F90261" w:rsidRDefault="008F7954" w:rsidP="00975987">
      <w:pPr>
        <w:numPr>
          <w:ilvl w:val="0"/>
          <w:numId w:val="1"/>
        </w:numPr>
        <w:ind w:left="352" w:hanging="352"/>
        <w:jc w:val="both"/>
        <w:rPr>
          <w:rFonts w:ascii="Arial Narrow" w:hAnsi="Arial Narrow"/>
          <w:snapToGrid w:val="0"/>
          <w:sz w:val="24"/>
        </w:rPr>
      </w:pPr>
      <w:r w:rsidRPr="00F90261">
        <w:rPr>
          <w:rFonts w:ascii="Arial Narrow" w:hAnsi="Arial Narrow"/>
          <w:color w:val="000000"/>
          <w:sz w:val="24"/>
        </w:rPr>
        <w:t>Wszyscy kandydaci powinni komunikatywnie posługiwać się językiem obcym, którym będą posługiwać się w trakcie odbywania praktyki w instytucji zagranicznej.</w:t>
      </w:r>
    </w:p>
    <w:p w:rsidR="003F5D35" w:rsidRPr="00B230E9" w:rsidRDefault="003F5D35" w:rsidP="00F90261">
      <w:pPr>
        <w:jc w:val="both"/>
        <w:rPr>
          <w:rFonts w:ascii="Arial Narrow" w:hAnsi="Arial Narrow"/>
          <w:snapToGrid w:val="0"/>
          <w:sz w:val="24"/>
        </w:rPr>
      </w:pPr>
    </w:p>
    <w:p w:rsidR="00A94E3A" w:rsidRPr="00B745BB" w:rsidRDefault="00A94E3A">
      <w:pPr>
        <w:jc w:val="both"/>
        <w:rPr>
          <w:rFonts w:ascii="Arial Narrow" w:hAnsi="Arial Narrow"/>
          <w:snapToGrid w:val="0"/>
          <w:color w:val="000000"/>
          <w:sz w:val="16"/>
          <w:szCs w:val="16"/>
        </w:rPr>
      </w:pPr>
    </w:p>
    <w:p w:rsidR="00616C5E" w:rsidRPr="000418B4" w:rsidRDefault="00616C5E">
      <w:pPr>
        <w:pStyle w:val="Tekstpodstawowywcity"/>
        <w:spacing w:after="120"/>
        <w:ind w:firstLine="0"/>
        <w:jc w:val="both"/>
        <w:rPr>
          <w:rFonts w:ascii="Arial Narrow" w:hAnsi="Arial Narrow"/>
          <w:b/>
          <w:snapToGrid w:val="0"/>
          <w:color w:val="000000"/>
          <w:sz w:val="24"/>
        </w:rPr>
      </w:pPr>
      <w:r w:rsidRPr="000418B4">
        <w:rPr>
          <w:rFonts w:ascii="Arial Narrow" w:hAnsi="Arial Narrow"/>
          <w:b/>
          <w:snapToGrid w:val="0"/>
          <w:color w:val="000000"/>
          <w:sz w:val="24"/>
        </w:rPr>
        <w:t>Składanie wniosków i kwalifikacja</w:t>
      </w:r>
    </w:p>
    <w:p w:rsidR="00F9084D" w:rsidRPr="007E685E" w:rsidRDefault="00F9084D" w:rsidP="00975987">
      <w:pPr>
        <w:pStyle w:val="Tekstpodstawowywcity"/>
        <w:numPr>
          <w:ilvl w:val="0"/>
          <w:numId w:val="4"/>
        </w:numPr>
        <w:ind w:left="357" w:hanging="357"/>
        <w:jc w:val="both"/>
        <w:rPr>
          <w:rFonts w:ascii="Arial Narrow" w:hAnsi="Arial Narrow"/>
          <w:sz w:val="24"/>
        </w:rPr>
      </w:pPr>
      <w:r w:rsidRPr="007E685E">
        <w:rPr>
          <w:rFonts w:ascii="Arial Narrow" w:hAnsi="Arial Narrow"/>
          <w:sz w:val="24"/>
        </w:rPr>
        <w:t>Rekrutacja na wyjazdy na praktyki ma charakter ciągły i</w:t>
      </w:r>
      <w:r w:rsidR="00247D10">
        <w:rPr>
          <w:rFonts w:ascii="Arial Narrow" w:hAnsi="Arial Narrow"/>
          <w:sz w:val="24"/>
        </w:rPr>
        <w:t xml:space="preserve"> trwa aż do wyczerpania miejsc, nie później jednak 3 miesiące przed zakończeniem </w:t>
      </w:r>
      <w:r w:rsidR="008B21AF">
        <w:rPr>
          <w:rFonts w:ascii="Arial Narrow" w:hAnsi="Arial Narrow"/>
          <w:sz w:val="24"/>
        </w:rPr>
        <w:t xml:space="preserve">realizowanego w danym roku akademickim </w:t>
      </w:r>
      <w:r w:rsidR="00247D10">
        <w:rPr>
          <w:rFonts w:ascii="Arial Narrow" w:hAnsi="Arial Narrow"/>
          <w:sz w:val="24"/>
        </w:rPr>
        <w:t>projektu, tj. do 3</w:t>
      </w:r>
      <w:r w:rsidR="00891181">
        <w:rPr>
          <w:rFonts w:ascii="Arial Narrow" w:hAnsi="Arial Narrow"/>
          <w:sz w:val="24"/>
        </w:rPr>
        <w:t>1</w:t>
      </w:r>
      <w:r w:rsidR="00247D10">
        <w:rPr>
          <w:rFonts w:ascii="Arial Narrow" w:hAnsi="Arial Narrow"/>
          <w:sz w:val="24"/>
        </w:rPr>
        <w:t xml:space="preserve"> </w:t>
      </w:r>
      <w:r w:rsidR="00891181">
        <w:rPr>
          <w:rFonts w:ascii="Arial Narrow" w:hAnsi="Arial Narrow"/>
          <w:sz w:val="24"/>
        </w:rPr>
        <w:t>maja</w:t>
      </w:r>
      <w:r w:rsidR="00247D10">
        <w:rPr>
          <w:rFonts w:ascii="Arial Narrow" w:hAnsi="Arial Narrow"/>
          <w:sz w:val="24"/>
        </w:rPr>
        <w:t xml:space="preserve"> 202</w:t>
      </w:r>
      <w:r w:rsidR="00891181">
        <w:rPr>
          <w:rFonts w:ascii="Arial Narrow" w:hAnsi="Arial Narrow"/>
          <w:sz w:val="24"/>
        </w:rPr>
        <w:t>2</w:t>
      </w:r>
      <w:r w:rsidR="00247D10">
        <w:rPr>
          <w:rFonts w:ascii="Arial Narrow" w:hAnsi="Arial Narrow"/>
          <w:sz w:val="24"/>
        </w:rPr>
        <w:t>r.</w:t>
      </w:r>
    </w:p>
    <w:p w:rsidR="00891181" w:rsidRDefault="00891181" w:rsidP="00891181">
      <w:pPr>
        <w:numPr>
          <w:ilvl w:val="0"/>
          <w:numId w:val="4"/>
        </w:numPr>
        <w:ind w:left="357" w:hanging="357"/>
        <w:jc w:val="both"/>
        <w:rPr>
          <w:rFonts w:ascii="Arial Narrow" w:hAnsi="Arial Narrow"/>
          <w:snapToGrid w:val="0"/>
          <w:color w:val="000000"/>
          <w:sz w:val="24"/>
        </w:rPr>
      </w:pPr>
      <w:r w:rsidRPr="00BF70AE">
        <w:rPr>
          <w:rFonts w:ascii="Arial Narrow" w:hAnsi="Arial Narrow"/>
          <w:color w:val="000000"/>
          <w:sz w:val="24"/>
        </w:rPr>
        <w:t xml:space="preserve">Osoby zainteresowane wyjazdami </w:t>
      </w:r>
      <w:r w:rsidR="00820F19">
        <w:rPr>
          <w:rFonts w:ascii="Arial Narrow" w:hAnsi="Arial Narrow"/>
          <w:color w:val="000000"/>
          <w:sz w:val="24"/>
        </w:rPr>
        <w:t xml:space="preserve">na praktyki </w:t>
      </w:r>
      <w:r w:rsidRPr="00BF70AE">
        <w:rPr>
          <w:rFonts w:ascii="Arial Narrow" w:hAnsi="Arial Narrow"/>
          <w:color w:val="000000"/>
          <w:sz w:val="24"/>
        </w:rPr>
        <w:t xml:space="preserve">w ramach programu Erasmus+ proszone są o składanie  </w:t>
      </w:r>
      <w:r w:rsidRPr="00BF70AE">
        <w:rPr>
          <w:rFonts w:ascii="Arial Narrow" w:hAnsi="Arial Narrow"/>
          <w:color w:val="000000"/>
          <w:sz w:val="24"/>
        </w:rPr>
        <w:br/>
        <w:t xml:space="preserve">u koordynatorów wydziałowych </w:t>
      </w:r>
      <w:r w:rsidR="005710A2">
        <w:rPr>
          <w:rFonts w:ascii="Arial Narrow" w:hAnsi="Arial Narrow"/>
          <w:color w:val="000000"/>
          <w:sz w:val="24"/>
        </w:rPr>
        <w:t xml:space="preserve">ds. praktyk Erasmus+ </w:t>
      </w:r>
      <w:r w:rsidRPr="00BF70AE">
        <w:rPr>
          <w:rFonts w:ascii="Arial Narrow" w:hAnsi="Arial Narrow"/>
          <w:color w:val="000000"/>
          <w:sz w:val="24"/>
        </w:rPr>
        <w:t xml:space="preserve">następujących dokumentów: </w:t>
      </w:r>
    </w:p>
    <w:p w:rsidR="000535A4" w:rsidRPr="000535A4" w:rsidRDefault="00891181" w:rsidP="000535A4">
      <w:pPr>
        <w:numPr>
          <w:ilvl w:val="1"/>
          <w:numId w:val="4"/>
        </w:numPr>
        <w:ind w:left="709"/>
        <w:jc w:val="both"/>
        <w:rPr>
          <w:rFonts w:ascii="Arial Narrow" w:hAnsi="Arial Narrow"/>
          <w:snapToGrid w:val="0"/>
          <w:color w:val="000000"/>
          <w:sz w:val="22"/>
          <w:szCs w:val="22"/>
        </w:rPr>
      </w:pPr>
      <w:r w:rsidRPr="00407626">
        <w:rPr>
          <w:rFonts w:ascii="Arial Narrow" w:hAnsi="Arial Narrow"/>
          <w:snapToGrid w:val="0"/>
          <w:color w:val="000000"/>
          <w:sz w:val="22"/>
          <w:szCs w:val="22"/>
        </w:rPr>
        <w:t xml:space="preserve">Formularz aplikacyjny online: </w:t>
      </w:r>
      <w:hyperlink r:id="rId7" w:history="1">
        <w:r w:rsidR="000535A4">
          <w:rPr>
            <w:rStyle w:val="Hipercze"/>
            <w:rFonts w:ascii="Arial Narrow" w:hAnsi="Arial Narrow"/>
            <w:snapToGrid w:val="0"/>
            <w:sz w:val="22"/>
            <w:szCs w:val="22"/>
          </w:rPr>
          <w:t>Formularz online Praktyki</w:t>
        </w:r>
      </w:hyperlink>
      <w:r w:rsidR="000535A4">
        <w:rPr>
          <w:rFonts w:ascii="Arial Narrow" w:hAnsi="Arial Narrow"/>
          <w:snapToGrid w:val="0"/>
          <w:color w:val="000000"/>
          <w:sz w:val="22"/>
          <w:szCs w:val="22"/>
        </w:rPr>
        <w:t xml:space="preserve"> </w:t>
      </w:r>
    </w:p>
    <w:p w:rsidR="00891181" w:rsidRPr="00080C15" w:rsidRDefault="00891181" w:rsidP="00891181">
      <w:pPr>
        <w:numPr>
          <w:ilvl w:val="0"/>
          <w:numId w:val="5"/>
        </w:numPr>
        <w:ind w:left="709" w:hanging="357"/>
        <w:jc w:val="both"/>
        <w:rPr>
          <w:rFonts w:ascii="Arial Narrow" w:hAnsi="Arial Narrow"/>
          <w:snapToGrid w:val="0"/>
          <w:color w:val="000000"/>
          <w:sz w:val="24"/>
        </w:rPr>
      </w:pPr>
      <w:r w:rsidRPr="00BF70AE">
        <w:rPr>
          <w:rFonts w:ascii="Arial Narrow" w:hAnsi="Arial Narrow"/>
          <w:snapToGrid w:val="0"/>
          <w:color w:val="000000"/>
          <w:sz w:val="24"/>
        </w:rPr>
        <w:lastRenderedPageBreak/>
        <w:t xml:space="preserve">Wypełniony </w:t>
      </w:r>
      <w:r w:rsidRPr="00720251">
        <w:rPr>
          <w:rFonts w:ascii="Arial Narrow" w:hAnsi="Arial Narrow"/>
          <w:snapToGrid w:val="0"/>
          <w:color w:val="000000"/>
          <w:sz w:val="24"/>
        </w:rPr>
        <w:t xml:space="preserve">Kwestionariusz </w:t>
      </w:r>
      <w:r>
        <w:rPr>
          <w:rFonts w:ascii="Arial Narrow" w:hAnsi="Arial Narrow"/>
          <w:snapToGrid w:val="0"/>
          <w:color w:val="000000"/>
          <w:sz w:val="24"/>
        </w:rPr>
        <w:t xml:space="preserve">Osobowy - </w:t>
      </w:r>
      <w:r w:rsidRPr="00D75BF6">
        <w:rPr>
          <w:rFonts w:ascii="Arial Narrow" w:hAnsi="Arial Narrow"/>
          <w:snapToGrid w:val="0"/>
          <w:sz w:val="24"/>
        </w:rPr>
        <w:t>wzór</w:t>
      </w:r>
      <w:r>
        <w:rPr>
          <w:rFonts w:ascii="Arial Narrow" w:hAnsi="Arial Narrow"/>
          <w:snapToGrid w:val="0"/>
          <w:color w:val="0000FF"/>
          <w:sz w:val="24"/>
          <w:u w:val="single"/>
        </w:rPr>
        <w:t xml:space="preserve"> </w:t>
      </w:r>
      <w:r w:rsidRPr="00D75BF6">
        <w:rPr>
          <w:rFonts w:ascii="Arial Narrow" w:hAnsi="Arial Narrow"/>
          <w:snapToGrid w:val="0"/>
          <w:sz w:val="24"/>
        </w:rPr>
        <w:t>stanowi Zał</w:t>
      </w:r>
      <w:r>
        <w:rPr>
          <w:rFonts w:ascii="Arial Narrow" w:hAnsi="Arial Narrow"/>
          <w:snapToGrid w:val="0"/>
          <w:sz w:val="24"/>
        </w:rPr>
        <w:t>ą</w:t>
      </w:r>
      <w:r w:rsidRPr="00D75BF6">
        <w:rPr>
          <w:rFonts w:ascii="Arial Narrow" w:hAnsi="Arial Narrow"/>
          <w:snapToGrid w:val="0"/>
          <w:sz w:val="24"/>
        </w:rPr>
        <w:t>cznik nr</w:t>
      </w:r>
      <w:r>
        <w:rPr>
          <w:rFonts w:ascii="Arial Narrow" w:hAnsi="Arial Narrow"/>
          <w:snapToGrid w:val="0"/>
          <w:sz w:val="24"/>
        </w:rPr>
        <w:t xml:space="preserve"> 1 do ni</w:t>
      </w:r>
      <w:r w:rsidRPr="00D75BF6">
        <w:rPr>
          <w:rFonts w:ascii="Arial Narrow" w:hAnsi="Arial Narrow"/>
          <w:snapToGrid w:val="0"/>
          <w:sz w:val="24"/>
        </w:rPr>
        <w:t>ni</w:t>
      </w:r>
      <w:r>
        <w:rPr>
          <w:rFonts w:ascii="Arial Narrow" w:hAnsi="Arial Narrow"/>
          <w:snapToGrid w:val="0"/>
          <w:sz w:val="24"/>
        </w:rPr>
        <w:t>e</w:t>
      </w:r>
      <w:r w:rsidRPr="00D75BF6">
        <w:rPr>
          <w:rFonts w:ascii="Arial Narrow" w:hAnsi="Arial Narrow"/>
          <w:snapToGrid w:val="0"/>
          <w:sz w:val="24"/>
        </w:rPr>
        <w:t>jszych zasad</w:t>
      </w:r>
    </w:p>
    <w:p w:rsidR="00616C5E" w:rsidRPr="005710A2" w:rsidRDefault="005710A2" w:rsidP="005710A2">
      <w:pPr>
        <w:numPr>
          <w:ilvl w:val="0"/>
          <w:numId w:val="5"/>
        </w:numPr>
        <w:ind w:left="709" w:hanging="357"/>
        <w:jc w:val="both"/>
        <w:rPr>
          <w:rFonts w:ascii="Arial Narrow" w:hAnsi="Arial Narrow"/>
          <w:snapToGrid w:val="0"/>
          <w:color w:val="000000"/>
          <w:sz w:val="24"/>
        </w:rPr>
      </w:pPr>
      <w:r w:rsidRPr="005710A2">
        <w:rPr>
          <w:rFonts w:ascii="Arial Narrow" w:hAnsi="Arial Narrow"/>
          <w:snapToGrid w:val="0"/>
          <w:color w:val="000000"/>
          <w:sz w:val="24"/>
        </w:rPr>
        <w:t>Przygotowany w porozumieniu</w:t>
      </w:r>
      <w:r>
        <w:rPr>
          <w:rFonts w:ascii="Arial Narrow" w:hAnsi="Arial Narrow"/>
          <w:snapToGrid w:val="0"/>
          <w:color w:val="000000"/>
          <w:sz w:val="24"/>
        </w:rPr>
        <w:t xml:space="preserve"> z Koordynatorem ds. </w:t>
      </w:r>
      <w:r w:rsidRPr="005710A2">
        <w:rPr>
          <w:rFonts w:ascii="Arial Narrow" w:hAnsi="Arial Narrow"/>
          <w:snapToGrid w:val="0"/>
          <w:color w:val="000000"/>
          <w:sz w:val="24"/>
        </w:rPr>
        <w:t>pr</w:t>
      </w:r>
      <w:r>
        <w:rPr>
          <w:rFonts w:ascii="Arial Narrow" w:hAnsi="Arial Narrow"/>
          <w:snapToGrid w:val="0"/>
          <w:color w:val="000000"/>
          <w:sz w:val="24"/>
        </w:rPr>
        <w:t>aktyk oraz instytucj</w:t>
      </w:r>
      <w:r w:rsidR="00820F19">
        <w:rPr>
          <w:rFonts w:ascii="Arial Narrow" w:hAnsi="Arial Narrow"/>
          <w:snapToGrid w:val="0"/>
          <w:color w:val="000000"/>
          <w:sz w:val="24"/>
        </w:rPr>
        <w:t>ą</w:t>
      </w:r>
      <w:r>
        <w:rPr>
          <w:rFonts w:ascii="Arial Narrow" w:hAnsi="Arial Narrow"/>
          <w:snapToGrid w:val="0"/>
          <w:color w:val="000000"/>
          <w:sz w:val="24"/>
        </w:rPr>
        <w:t xml:space="preserve"> przyjmującą </w:t>
      </w:r>
      <w:hyperlink r:id="rId8" w:history="1">
        <w:r w:rsidR="00F06D2B" w:rsidRPr="005710A2">
          <w:rPr>
            <w:rStyle w:val="Hipercze"/>
            <w:rFonts w:ascii="Arial Narrow" w:hAnsi="Arial Narrow"/>
            <w:snapToGrid w:val="0"/>
            <w:sz w:val="24"/>
          </w:rPr>
          <w:t xml:space="preserve">Learning Agreement for </w:t>
        </w:r>
        <w:proofErr w:type="spellStart"/>
        <w:r w:rsidR="00F06D2B" w:rsidRPr="005710A2">
          <w:rPr>
            <w:rStyle w:val="Hipercze"/>
            <w:rFonts w:ascii="Arial Narrow" w:hAnsi="Arial Narrow"/>
            <w:snapToGrid w:val="0"/>
            <w:sz w:val="24"/>
          </w:rPr>
          <w:t>Traineeship</w:t>
        </w:r>
        <w:proofErr w:type="spellEnd"/>
      </w:hyperlink>
      <w:r w:rsidR="00F06D2B" w:rsidRPr="005710A2">
        <w:rPr>
          <w:rFonts w:ascii="Arial Narrow" w:hAnsi="Arial Narrow"/>
          <w:snapToGrid w:val="0"/>
          <w:color w:val="000000"/>
          <w:sz w:val="24"/>
        </w:rPr>
        <w:t xml:space="preserve"> </w:t>
      </w:r>
      <w:r>
        <w:rPr>
          <w:rFonts w:ascii="Arial Narrow" w:hAnsi="Arial Narrow"/>
          <w:snapToGrid w:val="0"/>
          <w:color w:val="000000"/>
          <w:sz w:val="24"/>
        </w:rPr>
        <w:t xml:space="preserve"> (dokument powinien być podpisany trójstronnie).</w:t>
      </w:r>
      <w:r w:rsidR="00891181" w:rsidRPr="005710A2">
        <w:rPr>
          <w:rFonts w:ascii="Arial Narrow" w:hAnsi="Arial Narrow"/>
          <w:snapToGrid w:val="0"/>
          <w:color w:val="000000"/>
          <w:sz w:val="24"/>
        </w:rPr>
        <w:t xml:space="preserve">  </w:t>
      </w:r>
    </w:p>
    <w:p w:rsidR="00616C5E" w:rsidRPr="008F7954" w:rsidRDefault="008F7954" w:rsidP="00975987">
      <w:pPr>
        <w:pStyle w:val="Tekstpodstawowywcity"/>
        <w:numPr>
          <w:ilvl w:val="0"/>
          <w:numId w:val="4"/>
        </w:numPr>
        <w:ind w:left="284" w:hanging="357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  <w:szCs w:val="24"/>
        </w:rPr>
        <w:t>O wyniku kwalifikacji każdy student zostanie poinformowany za pośrednictwem maila</w:t>
      </w:r>
      <w:r w:rsidR="00566A41" w:rsidRPr="008F7954">
        <w:rPr>
          <w:rFonts w:ascii="Arial Narrow" w:hAnsi="Arial Narrow"/>
          <w:color w:val="000000"/>
          <w:sz w:val="24"/>
        </w:rPr>
        <w:t>.</w:t>
      </w:r>
      <w:r w:rsidR="00247D10">
        <w:rPr>
          <w:rFonts w:ascii="Arial Narrow" w:hAnsi="Arial Narrow"/>
          <w:color w:val="000000"/>
          <w:sz w:val="24"/>
        </w:rPr>
        <w:t xml:space="preserve"> </w:t>
      </w:r>
    </w:p>
    <w:p w:rsidR="00F90261" w:rsidRDefault="00616C5E" w:rsidP="00975987">
      <w:pPr>
        <w:numPr>
          <w:ilvl w:val="0"/>
          <w:numId w:val="4"/>
        </w:numPr>
        <w:ind w:left="284" w:hanging="357"/>
        <w:jc w:val="both"/>
        <w:rPr>
          <w:rFonts w:ascii="Arial Narrow" w:hAnsi="Arial Narrow"/>
          <w:snapToGrid w:val="0"/>
          <w:color w:val="000000"/>
          <w:sz w:val="24"/>
        </w:rPr>
      </w:pPr>
      <w:r w:rsidRPr="000418B4">
        <w:rPr>
          <w:rFonts w:ascii="Arial Narrow" w:hAnsi="Arial Narrow"/>
          <w:color w:val="000000"/>
          <w:sz w:val="24"/>
        </w:rPr>
        <w:t xml:space="preserve">Student może złożyć odwołanie od wyniku kwalifikacji do </w:t>
      </w:r>
      <w:r w:rsidR="005317EB">
        <w:rPr>
          <w:rFonts w:ascii="Arial Narrow" w:hAnsi="Arial Narrow"/>
          <w:color w:val="000000"/>
          <w:sz w:val="24"/>
        </w:rPr>
        <w:t xml:space="preserve">JM </w:t>
      </w:r>
      <w:r w:rsidR="0002473A">
        <w:rPr>
          <w:rFonts w:ascii="Arial Narrow" w:hAnsi="Arial Narrow"/>
          <w:color w:val="000000"/>
          <w:sz w:val="24"/>
        </w:rPr>
        <w:t>Rektora</w:t>
      </w:r>
      <w:r w:rsidRPr="000418B4">
        <w:rPr>
          <w:rFonts w:ascii="Arial Narrow" w:hAnsi="Arial Narrow"/>
          <w:color w:val="000000"/>
          <w:sz w:val="24"/>
        </w:rPr>
        <w:t xml:space="preserve"> w terminie 14 dni od daty ogłoszenia wyników rekrutacji. Odwołania będą rozpatrywane w terminie 7 dni od daty wpłynięcia wniosku.</w:t>
      </w:r>
    </w:p>
    <w:p w:rsidR="00247D10" w:rsidRDefault="00247D10">
      <w:pPr>
        <w:pStyle w:val="Tekstpodstawowywcity"/>
        <w:ind w:firstLine="0"/>
        <w:jc w:val="both"/>
        <w:rPr>
          <w:rFonts w:ascii="Arial Narrow" w:hAnsi="Arial Narrow"/>
          <w:b/>
          <w:color w:val="000000"/>
          <w:sz w:val="32"/>
          <w:szCs w:val="32"/>
        </w:rPr>
      </w:pPr>
    </w:p>
    <w:p w:rsidR="00616C5E" w:rsidRPr="000418B4" w:rsidRDefault="00616C5E">
      <w:pPr>
        <w:pStyle w:val="Tekstpodstawowywcity"/>
        <w:ind w:firstLine="0"/>
        <w:jc w:val="both"/>
        <w:rPr>
          <w:rFonts w:ascii="Arial Narrow" w:hAnsi="Arial Narrow"/>
          <w:b/>
          <w:color w:val="000000"/>
          <w:sz w:val="32"/>
          <w:szCs w:val="32"/>
        </w:rPr>
      </w:pPr>
      <w:r w:rsidRPr="000418B4">
        <w:rPr>
          <w:rFonts w:ascii="Arial Narrow" w:hAnsi="Arial Narrow"/>
          <w:b/>
          <w:color w:val="000000"/>
          <w:sz w:val="32"/>
          <w:szCs w:val="32"/>
        </w:rPr>
        <w:t>Z</w:t>
      </w:r>
      <w:r w:rsidR="00BD5440" w:rsidRPr="000418B4">
        <w:rPr>
          <w:rFonts w:ascii="Arial Narrow" w:hAnsi="Arial Narrow"/>
          <w:b/>
          <w:snapToGrid w:val="0"/>
          <w:color w:val="000000"/>
          <w:sz w:val="32"/>
          <w:szCs w:val="32"/>
        </w:rPr>
        <w:t xml:space="preserve">asady finansowe </w:t>
      </w:r>
      <w:r w:rsidRPr="000418B4">
        <w:rPr>
          <w:rFonts w:ascii="Arial Narrow" w:hAnsi="Arial Narrow"/>
          <w:b/>
          <w:snapToGrid w:val="0"/>
          <w:color w:val="000000"/>
          <w:sz w:val="32"/>
          <w:szCs w:val="32"/>
        </w:rPr>
        <w:t xml:space="preserve">dotyczące wyjazdów </w:t>
      </w:r>
      <w:r w:rsidR="00BD5440" w:rsidRPr="000418B4">
        <w:rPr>
          <w:rFonts w:ascii="Arial Narrow" w:hAnsi="Arial Narrow"/>
          <w:b/>
          <w:snapToGrid w:val="0"/>
          <w:color w:val="000000"/>
          <w:sz w:val="32"/>
          <w:szCs w:val="32"/>
        </w:rPr>
        <w:t xml:space="preserve">studentów na </w:t>
      </w:r>
      <w:r w:rsidR="00975C68">
        <w:rPr>
          <w:rFonts w:ascii="Arial Narrow" w:hAnsi="Arial Narrow"/>
          <w:b/>
          <w:snapToGrid w:val="0"/>
          <w:color w:val="000000"/>
          <w:sz w:val="32"/>
          <w:szCs w:val="32"/>
        </w:rPr>
        <w:t>praktykę</w:t>
      </w:r>
      <w:r w:rsidR="00BD5440" w:rsidRPr="000418B4">
        <w:rPr>
          <w:rFonts w:ascii="Arial Narrow" w:hAnsi="Arial Narrow"/>
          <w:b/>
          <w:snapToGrid w:val="0"/>
          <w:color w:val="000000"/>
          <w:sz w:val="32"/>
          <w:szCs w:val="32"/>
        </w:rPr>
        <w:t xml:space="preserve"> (SM</w:t>
      </w:r>
      <w:r w:rsidR="00975C68">
        <w:rPr>
          <w:rFonts w:ascii="Arial Narrow" w:hAnsi="Arial Narrow"/>
          <w:b/>
          <w:snapToGrid w:val="0"/>
          <w:color w:val="000000"/>
          <w:sz w:val="32"/>
          <w:szCs w:val="32"/>
        </w:rPr>
        <w:t>P</w:t>
      </w:r>
      <w:r w:rsidR="00B40127">
        <w:rPr>
          <w:rFonts w:ascii="Arial Narrow" w:hAnsi="Arial Narrow"/>
          <w:b/>
          <w:snapToGrid w:val="0"/>
          <w:color w:val="000000"/>
          <w:sz w:val="32"/>
          <w:szCs w:val="32"/>
        </w:rPr>
        <w:t>) w </w:t>
      </w:r>
      <w:r w:rsidR="00BD5440" w:rsidRPr="000418B4">
        <w:rPr>
          <w:rFonts w:ascii="Arial Narrow" w:hAnsi="Arial Narrow"/>
          <w:b/>
          <w:snapToGrid w:val="0"/>
          <w:color w:val="000000"/>
          <w:sz w:val="32"/>
          <w:szCs w:val="32"/>
        </w:rPr>
        <w:t>ramach</w:t>
      </w:r>
      <w:r w:rsidRPr="000418B4">
        <w:rPr>
          <w:rFonts w:ascii="Arial Narrow" w:hAnsi="Arial Narrow"/>
          <w:b/>
          <w:snapToGrid w:val="0"/>
          <w:color w:val="000000"/>
          <w:sz w:val="32"/>
          <w:szCs w:val="32"/>
        </w:rPr>
        <w:t xml:space="preserve"> programu Erasmus</w:t>
      </w:r>
      <w:r w:rsidR="00421CCB">
        <w:rPr>
          <w:rFonts w:ascii="Arial Narrow" w:hAnsi="Arial Narrow"/>
          <w:b/>
          <w:snapToGrid w:val="0"/>
          <w:color w:val="000000"/>
          <w:sz w:val="32"/>
          <w:szCs w:val="32"/>
        </w:rPr>
        <w:t>+</w:t>
      </w:r>
      <w:r w:rsidRPr="000418B4">
        <w:rPr>
          <w:rFonts w:ascii="Arial Narrow" w:hAnsi="Arial Narrow"/>
          <w:b/>
          <w:snapToGrid w:val="0"/>
          <w:color w:val="000000"/>
          <w:sz w:val="32"/>
          <w:szCs w:val="32"/>
        </w:rPr>
        <w:t xml:space="preserve"> w</w:t>
      </w:r>
      <w:r w:rsidRPr="000418B4">
        <w:rPr>
          <w:rFonts w:ascii="Arial Narrow" w:hAnsi="Arial Narrow"/>
          <w:b/>
          <w:color w:val="000000"/>
          <w:sz w:val="32"/>
          <w:szCs w:val="32"/>
        </w:rPr>
        <w:t xml:space="preserve"> roku aka</w:t>
      </w:r>
      <w:r w:rsidR="00247D10">
        <w:rPr>
          <w:rFonts w:ascii="Arial Narrow" w:hAnsi="Arial Narrow"/>
          <w:b/>
          <w:color w:val="000000"/>
          <w:sz w:val="32"/>
          <w:szCs w:val="32"/>
        </w:rPr>
        <w:t>demickim 202</w:t>
      </w:r>
      <w:r w:rsidR="00820F19">
        <w:rPr>
          <w:rFonts w:ascii="Arial Narrow" w:hAnsi="Arial Narrow"/>
          <w:b/>
          <w:color w:val="000000"/>
          <w:sz w:val="32"/>
          <w:szCs w:val="32"/>
        </w:rPr>
        <w:t>1</w:t>
      </w:r>
      <w:r w:rsidR="00247D10">
        <w:rPr>
          <w:rFonts w:ascii="Arial Narrow" w:hAnsi="Arial Narrow"/>
          <w:b/>
          <w:color w:val="000000"/>
          <w:sz w:val="32"/>
          <w:szCs w:val="32"/>
        </w:rPr>
        <w:t>/2</w:t>
      </w:r>
      <w:r w:rsidR="00820F19">
        <w:rPr>
          <w:rFonts w:ascii="Arial Narrow" w:hAnsi="Arial Narrow"/>
          <w:b/>
          <w:color w:val="000000"/>
          <w:sz w:val="32"/>
          <w:szCs w:val="32"/>
        </w:rPr>
        <w:t>2</w:t>
      </w:r>
    </w:p>
    <w:p w:rsidR="000C2494" w:rsidRPr="002A4489" w:rsidRDefault="000C2494">
      <w:pPr>
        <w:pStyle w:val="Tekstpodstawowywcity"/>
        <w:ind w:firstLine="0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616C5E" w:rsidRPr="000418B4" w:rsidRDefault="00616C5E" w:rsidP="00975987">
      <w:pPr>
        <w:numPr>
          <w:ilvl w:val="0"/>
          <w:numId w:val="2"/>
        </w:numPr>
        <w:tabs>
          <w:tab w:val="num" w:pos="426"/>
        </w:tabs>
        <w:jc w:val="both"/>
        <w:rPr>
          <w:rFonts w:ascii="Arial Narrow" w:hAnsi="Arial Narrow"/>
          <w:snapToGrid w:val="0"/>
          <w:color w:val="000000"/>
          <w:sz w:val="24"/>
        </w:rPr>
      </w:pPr>
      <w:r w:rsidRPr="000418B4">
        <w:rPr>
          <w:rFonts w:ascii="Arial Narrow" w:hAnsi="Arial Narrow"/>
          <w:color w:val="000000"/>
          <w:sz w:val="24"/>
        </w:rPr>
        <w:t>Studenci wyjeżdżający na stypendium otrzymują gra</w:t>
      </w:r>
      <w:r w:rsidR="00421CCB">
        <w:rPr>
          <w:rFonts w:ascii="Arial Narrow" w:hAnsi="Arial Narrow"/>
          <w:color w:val="000000"/>
          <w:sz w:val="24"/>
        </w:rPr>
        <w:t xml:space="preserve">nt z budżetu programu </w:t>
      </w:r>
      <w:r w:rsidRPr="000418B4">
        <w:rPr>
          <w:rFonts w:ascii="Arial Narrow" w:hAnsi="Arial Narrow"/>
          <w:color w:val="000000"/>
          <w:sz w:val="24"/>
        </w:rPr>
        <w:t>Erasmus</w:t>
      </w:r>
      <w:r w:rsidR="00421CCB">
        <w:rPr>
          <w:rFonts w:ascii="Arial Narrow" w:hAnsi="Arial Narrow"/>
          <w:color w:val="000000"/>
          <w:sz w:val="24"/>
        </w:rPr>
        <w:t>+</w:t>
      </w:r>
      <w:r w:rsidRPr="000418B4">
        <w:rPr>
          <w:rFonts w:ascii="Arial Narrow" w:hAnsi="Arial Narrow"/>
          <w:color w:val="000000"/>
          <w:sz w:val="24"/>
        </w:rPr>
        <w:t>,</w:t>
      </w:r>
      <w:r w:rsidRPr="000418B4">
        <w:rPr>
          <w:rFonts w:ascii="Arial Narrow" w:hAnsi="Arial Narrow"/>
          <w:snapToGrid w:val="0"/>
          <w:color w:val="000000"/>
          <w:sz w:val="24"/>
        </w:rPr>
        <w:t xml:space="preserve"> który jest przeznaczony na pokrycie dodatkowych kosztów związanych z wyjazdem i pobytem w </w:t>
      </w:r>
      <w:r w:rsidR="00975C68">
        <w:rPr>
          <w:rFonts w:ascii="Arial Narrow" w:hAnsi="Arial Narrow"/>
          <w:snapToGrid w:val="0"/>
          <w:color w:val="000000"/>
          <w:sz w:val="24"/>
        </w:rPr>
        <w:t>instytucji zagranicznej</w:t>
      </w:r>
      <w:r w:rsidRPr="000418B4">
        <w:rPr>
          <w:rFonts w:ascii="Arial Narrow" w:hAnsi="Arial Narrow"/>
          <w:snapToGrid w:val="0"/>
          <w:color w:val="000000"/>
          <w:sz w:val="24"/>
        </w:rPr>
        <w:t>. Stypendium nie pokrywa w całości wydatków zwi</w:t>
      </w:r>
      <w:r w:rsidR="00B40127">
        <w:rPr>
          <w:rFonts w:ascii="Arial Narrow" w:hAnsi="Arial Narrow"/>
          <w:snapToGrid w:val="0"/>
          <w:color w:val="000000"/>
          <w:sz w:val="24"/>
        </w:rPr>
        <w:t>ązanych z wyjazdem, w związku z </w:t>
      </w:r>
      <w:r w:rsidRPr="000418B4">
        <w:rPr>
          <w:rFonts w:ascii="Arial Narrow" w:hAnsi="Arial Narrow"/>
          <w:snapToGrid w:val="0"/>
          <w:color w:val="000000"/>
          <w:sz w:val="24"/>
        </w:rPr>
        <w:t xml:space="preserve">czym część kosztów ponosi wyjeżdżający student/studentka. </w:t>
      </w:r>
    </w:p>
    <w:p w:rsidR="00AC5CDD" w:rsidRPr="002A4489" w:rsidRDefault="006B199A" w:rsidP="00975987">
      <w:pPr>
        <w:numPr>
          <w:ilvl w:val="0"/>
          <w:numId w:val="2"/>
        </w:numPr>
        <w:spacing w:after="120"/>
        <w:ind w:left="714" w:hanging="357"/>
        <w:jc w:val="both"/>
        <w:rPr>
          <w:rFonts w:ascii="Arial Narrow" w:hAnsi="Arial Narrow"/>
          <w:color w:val="000000"/>
          <w:sz w:val="24"/>
        </w:rPr>
      </w:pPr>
      <w:r w:rsidRPr="000418B4">
        <w:rPr>
          <w:rFonts w:ascii="Arial Narrow" w:hAnsi="Arial Narrow"/>
          <w:color w:val="000000"/>
          <w:sz w:val="24"/>
        </w:rPr>
        <w:t>Jego</w:t>
      </w:r>
      <w:r w:rsidR="00616C5E" w:rsidRPr="000418B4">
        <w:rPr>
          <w:rFonts w:ascii="Arial Narrow" w:hAnsi="Arial Narrow"/>
          <w:color w:val="000000"/>
          <w:sz w:val="24"/>
        </w:rPr>
        <w:t xml:space="preserve"> wysokość w zależności od kraju docelowego prezentuje poniższa tabela</w:t>
      </w:r>
      <w:r w:rsidR="002A4489">
        <w:rPr>
          <w:rFonts w:ascii="Arial Narrow" w:hAnsi="Arial Narrow"/>
          <w:color w:val="000000"/>
          <w:sz w:val="24"/>
        </w:rPr>
        <w:t>*</w:t>
      </w:r>
      <w:r w:rsidR="00616C5E" w:rsidRPr="000418B4">
        <w:rPr>
          <w:rFonts w:ascii="Arial Narrow" w:hAnsi="Arial Narrow"/>
          <w:color w:val="000000"/>
          <w:sz w:val="24"/>
        </w:rPr>
        <w:t>:</w:t>
      </w:r>
    </w:p>
    <w:p w:rsidR="002A4489" w:rsidRPr="008D0DB5" w:rsidRDefault="002A4489" w:rsidP="002A4489">
      <w:pPr>
        <w:pStyle w:val="Tekstpodstawowywcity"/>
        <w:ind w:left="720" w:firstLine="0"/>
        <w:jc w:val="both"/>
        <w:rPr>
          <w:rFonts w:ascii="Arial Narrow" w:hAnsi="Arial Narrow"/>
          <w:b/>
          <w:color w:val="000000"/>
          <w:sz w:val="20"/>
        </w:rPr>
      </w:pPr>
      <w:r>
        <w:rPr>
          <w:rFonts w:ascii="Arial Narrow" w:hAnsi="Arial Narrow"/>
          <w:b/>
          <w:color w:val="000000"/>
          <w:sz w:val="32"/>
          <w:szCs w:val="32"/>
        </w:rPr>
        <w:t>*</w:t>
      </w:r>
      <w:r w:rsidRPr="008D0DB5">
        <w:rPr>
          <w:rFonts w:ascii="Arial Narrow" w:hAnsi="Arial Narrow"/>
          <w:b/>
          <w:color w:val="000000"/>
          <w:sz w:val="20"/>
        </w:rPr>
        <w:t>Uczelnia zastrzega, że stawki mogą ulec zmiani</w:t>
      </w:r>
      <w:r>
        <w:rPr>
          <w:rFonts w:ascii="Arial Narrow" w:hAnsi="Arial Narrow"/>
          <w:b/>
          <w:color w:val="000000"/>
          <w:sz w:val="20"/>
        </w:rPr>
        <w:t xml:space="preserve">e zgodnie z wytycznymi Komisji Europejskiej. </w:t>
      </w:r>
    </w:p>
    <w:p w:rsidR="00421CCB" w:rsidRPr="000418B4" w:rsidRDefault="00421CCB" w:rsidP="00421CCB">
      <w:pPr>
        <w:spacing w:after="120"/>
        <w:ind w:left="714"/>
        <w:jc w:val="both"/>
        <w:rPr>
          <w:rFonts w:ascii="Arial Narrow" w:hAnsi="Arial Narrow"/>
          <w:color w:val="00000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4843"/>
        <w:gridCol w:w="2693"/>
      </w:tblGrid>
      <w:tr w:rsidR="006F4DB9" w:rsidRPr="00BF70AE" w:rsidTr="00441B87">
        <w:trPr>
          <w:trHeight w:val="567"/>
          <w:jc w:val="center"/>
        </w:trPr>
        <w:tc>
          <w:tcPr>
            <w:tcW w:w="1417" w:type="dxa"/>
          </w:tcPr>
          <w:p w:rsidR="006F4DB9" w:rsidRPr="00BF70AE" w:rsidRDefault="006F4DB9" w:rsidP="00441B87">
            <w:pPr>
              <w:jc w:val="center"/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Grupa krajów docelowych</w:t>
            </w:r>
          </w:p>
        </w:tc>
        <w:tc>
          <w:tcPr>
            <w:tcW w:w="4843" w:type="dxa"/>
          </w:tcPr>
          <w:p w:rsidR="006F4DB9" w:rsidRPr="00BF70AE" w:rsidRDefault="006F4DB9" w:rsidP="00441B87">
            <w:pPr>
              <w:jc w:val="center"/>
              <w:rPr>
                <w:rFonts w:ascii="Arial Narrow" w:hAnsi="Arial Narrow"/>
                <w:b/>
                <w:color w:val="000000"/>
                <w:sz w:val="24"/>
              </w:rPr>
            </w:pPr>
            <w:r w:rsidRPr="00BF70AE">
              <w:rPr>
                <w:rFonts w:ascii="Arial Narrow" w:hAnsi="Arial Narrow"/>
                <w:b/>
                <w:color w:val="000000"/>
                <w:sz w:val="24"/>
              </w:rPr>
              <w:t>Kraje wchodzące w skład grupy</w:t>
            </w:r>
          </w:p>
        </w:tc>
        <w:tc>
          <w:tcPr>
            <w:tcW w:w="2693" w:type="dxa"/>
          </w:tcPr>
          <w:p w:rsidR="006F4DB9" w:rsidRPr="00BF70AE" w:rsidRDefault="006F4DB9" w:rsidP="00441B87">
            <w:pPr>
              <w:jc w:val="center"/>
              <w:rPr>
                <w:rFonts w:ascii="Arial Narrow" w:hAnsi="Arial Narrow"/>
                <w:b/>
                <w:color w:val="000000"/>
                <w:sz w:val="24"/>
              </w:rPr>
            </w:pPr>
            <w:r w:rsidRPr="00BF70AE">
              <w:rPr>
                <w:rFonts w:ascii="Arial Narrow" w:hAnsi="Arial Narrow"/>
                <w:b/>
                <w:color w:val="000000"/>
                <w:sz w:val="24"/>
              </w:rPr>
              <w:t xml:space="preserve">Wysokość miesięcznego stypendium </w:t>
            </w:r>
          </w:p>
        </w:tc>
      </w:tr>
      <w:tr w:rsidR="006F4DB9" w:rsidRPr="00BF70AE" w:rsidTr="00441B87">
        <w:trPr>
          <w:trHeight w:val="1027"/>
          <w:jc w:val="center"/>
        </w:trPr>
        <w:tc>
          <w:tcPr>
            <w:tcW w:w="1417" w:type="dxa"/>
          </w:tcPr>
          <w:p w:rsidR="006F4DB9" w:rsidRPr="00BF70AE" w:rsidRDefault="006F4DB9" w:rsidP="00441B8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I</w:t>
            </w:r>
          </w:p>
        </w:tc>
        <w:tc>
          <w:tcPr>
            <w:tcW w:w="4843" w:type="dxa"/>
            <w:vAlign w:val="center"/>
          </w:tcPr>
          <w:p w:rsidR="006F4DB9" w:rsidRPr="00727159" w:rsidRDefault="006F4DB9" w:rsidP="00441B87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727159">
              <w:rPr>
                <w:rFonts w:ascii="Arial" w:hAnsi="Arial" w:cs="Arial"/>
                <w:sz w:val="22"/>
                <w:szCs w:val="22"/>
              </w:rPr>
              <w:t>Dania, Finlandia, Irlandia, Islandia, Lichtenstein, Luksemburg, Norwegia, Szwecja, Wielka Brytania</w:t>
            </w:r>
            <w:r w:rsidR="001E7DD3" w:rsidRPr="00820F19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</w:p>
        </w:tc>
        <w:tc>
          <w:tcPr>
            <w:tcW w:w="2693" w:type="dxa"/>
          </w:tcPr>
          <w:p w:rsidR="006F4DB9" w:rsidRPr="007B1E41" w:rsidRDefault="006F4DB9" w:rsidP="00441B87">
            <w:pPr>
              <w:jc w:val="center"/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62</w:t>
            </w:r>
            <w:r w:rsidRPr="007B1E41">
              <w:rPr>
                <w:rFonts w:ascii="Arial Narrow" w:hAnsi="Arial Narrow"/>
                <w:b/>
                <w:color w:val="000000"/>
                <w:sz w:val="24"/>
              </w:rPr>
              <w:t>0 EUR</w:t>
            </w:r>
          </w:p>
        </w:tc>
      </w:tr>
      <w:tr w:rsidR="006F4DB9" w:rsidRPr="00BF70AE" w:rsidTr="00441B87">
        <w:trPr>
          <w:trHeight w:val="1012"/>
          <w:jc w:val="center"/>
        </w:trPr>
        <w:tc>
          <w:tcPr>
            <w:tcW w:w="1417" w:type="dxa"/>
          </w:tcPr>
          <w:p w:rsidR="006F4DB9" w:rsidRPr="00BF70AE" w:rsidRDefault="006F4DB9" w:rsidP="00441B8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II</w:t>
            </w:r>
          </w:p>
        </w:tc>
        <w:tc>
          <w:tcPr>
            <w:tcW w:w="4843" w:type="dxa"/>
            <w:vAlign w:val="center"/>
          </w:tcPr>
          <w:p w:rsidR="006F4DB9" w:rsidRPr="00727159" w:rsidRDefault="006F4DB9" w:rsidP="00441B87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727159">
              <w:rPr>
                <w:rFonts w:ascii="Arial" w:hAnsi="Arial" w:cs="Arial"/>
                <w:sz w:val="22"/>
                <w:szCs w:val="22"/>
              </w:rPr>
              <w:t>Austria, Belgia, Cypr, Francja, Grecja, Hiszpania, Holandia, Malta, Niemcy, Portugalia, Włochy</w:t>
            </w:r>
          </w:p>
        </w:tc>
        <w:tc>
          <w:tcPr>
            <w:tcW w:w="2693" w:type="dxa"/>
          </w:tcPr>
          <w:p w:rsidR="006F4DB9" w:rsidRPr="007B1E41" w:rsidRDefault="006F4DB9" w:rsidP="00441B87">
            <w:pPr>
              <w:jc w:val="center"/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600</w:t>
            </w:r>
            <w:r w:rsidRPr="007B1E41">
              <w:rPr>
                <w:rFonts w:ascii="Arial Narrow" w:hAnsi="Arial Narrow"/>
                <w:b/>
                <w:color w:val="000000"/>
                <w:sz w:val="24"/>
              </w:rPr>
              <w:t xml:space="preserve"> EUR</w:t>
            </w:r>
          </w:p>
        </w:tc>
      </w:tr>
      <w:tr w:rsidR="006F4DB9" w:rsidRPr="00BF70AE" w:rsidTr="00441B87">
        <w:trPr>
          <w:trHeight w:val="1237"/>
          <w:jc w:val="center"/>
        </w:trPr>
        <w:tc>
          <w:tcPr>
            <w:tcW w:w="1417" w:type="dxa"/>
          </w:tcPr>
          <w:p w:rsidR="006F4DB9" w:rsidRPr="00BF70AE" w:rsidRDefault="006F4DB9" w:rsidP="00441B8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III</w:t>
            </w:r>
          </w:p>
        </w:tc>
        <w:tc>
          <w:tcPr>
            <w:tcW w:w="4843" w:type="dxa"/>
            <w:vAlign w:val="center"/>
          </w:tcPr>
          <w:p w:rsidR="006F4DB9" w:rsidRPr="00727159" w:rsidRDefault="006F4DB9" w:rsidP="00441B87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727159">
              <w:rPr>
                <w:rFonts w:ascii="Arial" w:hAnsi="Arial" w:cs="Arial"/>
                <w:sz w:val="22"/>
                <w:szCs w:val="22"/>
              </w:rPr>
              <w:t xml:space="preserve">Bułgaria, Chorwacja, Czechy, Estonia, </w:t>
            </w:r>
            <w:r>
              <w:rPr>
                <w:rFonts w:ascii="Arial" w:hAnsi="Arial" w:cs="Arial"/>
                <w:sz w:val="22"/>
                <w:szCs w:val="22"/>
              </w:rPr>
              <w:t>Republika Macedonii Północnej</w:t>
            </w:r>
            <w:r w:rsidRPr="00727159">
              <w:rPr>
                <w:rFonts w:ascii="Arial" w:hAnsi="Arial" w:cs="Arial"/>
                <w:sz w:val="22"/>
                <w:szCs w:val="22"/>
              </w:rPr>
              <w:t xml:space="preserve">, Litwa, Łotwa, Rumunia, </w:t>
            </w:r>
            <w:r>
              <w:rPr>
                <w:rFonts w:ascii="Arial" w:hAnsi="Arial" w:cs="Arial"/>
                <w:sz w:val="22"/>
                <w:szCs w:val="22"/>
              </w:rPr>
              <w:t xml:space="preserve">Serbia, </w:t>
            </w:r>
            <w:r w:rsidRPr="00727159">
              <w:rPr>
                <w:rFonts w:ascii="Arial" w:hAnsi="Arial" w:cs="Arial"/>
                <w:sz w:val="22"/>
                <w:szCs w:val="22"/>
              </w:rPr>
              <w:t>Słowacja, Słowenia, Turcja, Węgry</w:t>
            </w:r>
          </w:p>
        </w:tc>
        <w:tc>
          <w:tcPr>
            <w:tcW w:w="2693" w:type="dxa"/>
          </w:tcPr>
          <w:p w:rsidR="006F4DB9" w:rsidRPr="006F4DB9" w:rsidRDefault="006F4DB9" w:rsidP="006F4DB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550</w:t>
            </w:r>
            <w:r w:rsidRPr="007B1E41">
              <w:rPr>
                <w:rFonts w:ascii="Arial Narrow" w:hAnsi="Arial Narrow"/>
                <w:b/>
                <w:color w:val="000000"/>
                <w:sz w:val="24"/>
              </w:rPr>
              <w:t xml:space="preserve"> EUR</w:t>
            </w:r>
          </w:p>
        </w:tc>
      </w:tr>
    </w:tbl>
    <w:p w:rsidR="00616C5E" w:rsidRPr="00AC5CDD" w:rsidRDefault="00616C5E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DD203A" w:rsidRPr="00DD203A" w:rsidRDefault="001E7DD3" w:rsidP="00DD203A">
      <w:pPr>
        <w:pStyle w:val="Akapitzlist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820F19">
        <w:rPr>
          <w:rFonts w:ascii="Arial Narrow" w:hAnsi="Arial Narrow"/>
          <w:color w:val="FF0000"/>
          <w:sz w:val="24"/>
        </w:rPr>
        <w:t>*</w:t>
      </w:r>
      <w:r w:rsidR="00DD203A" w:rsidRPr="00DD203A">
        <w:rPr>
          <w:rFonts w:ascii="Arial Narrow" w:hAnsi="Arial Narrow"/>
          <w:color w:val="000000" w:themeColor="text1"/>
        </w:rPr>
        <w:t xml:space="preserve"> </w:t>
      </w:r>
      <w:r w:rsidR="00DD203A" w:rsidRPr="00DD203A">
        <w:rPr>
          <w:rFonts w:ascii="Arial Narrow" w:hAnsi="Arial Narrow"/>
          <w:color w:val="000000" w:themeColor="text1"/>
          <w:sz w:val="22"/>
          <w:szCs w:val="22"/>
        </w:rPr>
        <w:t>Wyjazdy do uczelni w Wielkiej Brytanii możliwe są jedynie w ramach umowy finansowej podpisanej z Narodową Agencją Programu Erasmus+ obowiązującej do 31.05.2022 roku. (Fundusze Unijne – Perspektywa Finansowa 2014-2020).</w:t>
      </w:r>
    </w:p>
    <w:p w:rsidR="00421CCB" w:rsidRPr="00DD203A" w:rsidRDefault="00421CCB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616C5E" w:rsidRPr="00C8497D" w:rsidRDefault="00616C5E" w:rsidP="00975987">
      <w:pPr>
        <w:numPr>
          <w:ilvl w:val="0"/>
          <w:numId w:val="2"/>
        </w:numPr>
        <w:jc w:val="both"/>
        <w:rPr>
          <w:rFonts w:ascii="Arial Narrow" w:hAnsi="Arial Narrow"/>
          <w:b/>
          <w:color w:val="000000"/>
          <w:sz w:val="24"/>
        </w:rPr>
      </w:pPr>
      <w:r w:rsidRPr="000418B4">
        <w:rPr>
          <w:rFonts w:ascii="Arial Narrow" w:hAnsi="Arial Narrow"/>
          <w:snapToGrid w:val="0"/>
          <w:color w:val="000000"/>
          <w:sz w:val="24"/>
        </w:rPr>
        <w:t>Wypłata przyznanego grantu następuje w dwóch ratach: 90 % przed wyjazdem i 10 % po powrocie - po złożeniu wszystkich dokumentów wyszczególnionych w umowie student - Uczelnia.</w:t>
      </w:r>
    </w:p>
    <w:p w:rsidR="008208F4" w:rsidRPr="001C69C8" w:rsidRDefault="00C8497D" w:rsidP="00975987">
      <w:pPr>
        <w:numPr>
          <w:ilvl w:val="0"/>
          <w:numId w:val="2"/>
        </w:numPr>
        <w:jc w:val="both"/>
        <w:rPr>
          <w:rFonts w:ascii="Arial Narrow" w:hAnsi="Arial Narrow"/>
          <w:b/>
          <w:sz w:val="24"/>
        </w:rPr>
      </w:pPr>
      <w:r w:rsidRPr="00892225">
        <w:rPr>
          <w:rFonts w:ascii="Arial Narrow" w:hAnsi="Arial Narrow"/>
          <w:snapToGrid w:val="0"/>
          <w:sz w:val="24"/>
        </w:rPr>
        <w:t xml:space="preserve">Student, któremu przyznano prawo do </w:t>
      </w:r>
      <w:r w:rsidRPr="00892225">
        <w:rPr>
          <w:rFonts w:ascii="Arial Narrow" w:hAnsi="Arial Narrow"/>
          <w:b/>
          <w:snapToGrid w:val="0"/>
          <w:sz w:val="24"/>
        </w:rPr>
        <w:t>stypendium socjalnego</w:t>
      </w:r>
      <w:r w:rsidR="002A4489">
        <w:rPr>
          <w:rFonts w:ascii="Arial Narrow" w:hAnsi="Arial Narrow"/>
          <w:snapToGrid w:val="0"/>
          <w:sz w:val="24"/>
        </w:rPr>
        <w:t xml:space="preserve"> otrzyma dodatkowo grant w </w:t>
      </w:r>
      <w:r w:rsidRPr="00892225">
        <w:rPr>
          <w:rFonts w:ascii="Arial Narrow" w:hAnsi="Arial Narrow"/>
          <w:snapToGrid w:val="0"/>
          <w:sz w:val="24"/>
        </w:rPr>
        <w:t xml:space="preserve">wysokości </w:t>
      </w:r>
      <w:r w:rsidR="00177158">
        <w:rPr>
          <w:rFonts w:ascii="Arial Narrow" w:hAnsi="Arial Narrow"/>
          <w:snapToGrid w:val="0"/>
          <w:sz w:val="24"/>
        </w:rPr>
        <w:t xml:space="preserve">od </w:t>
      </w:r>
      <w:r w:rsidR="00D26E95">
        <w:rPr>
          <w:rFonts w:ascii="Arial Narrow" w:hAnsi="Arial Narrow"/>
          <w:snapToGrid w:val="0"/>
          <w:sz w:val="24"/>
        </w:rPr>
        <w:t>1</w:t>
      </w:r>
      <w:r w:rsidRPr="00892225">
        <w:rPr>
          <w:rFonts w:ascii="Arial Narrow" w:hAnsi="Arial Narrow"/>
          <w:snapToGrid w:val="0"/>
          <w:sz w:val="24"/>
        </w:rPr>
        <w:t>00</w:t>
      </w:r>
      <w:r w:rsidR="00177158">
        <w:rPr>
          <w:rFonts w:ascii="Arial Narrow" w:hAnsi="Arial Narrow"/>
          <w:snapToGrid w:val="0"/>
          <w:sz w:val="24"/>
        </w:rPr>
        <w:t xml:space="preserve"> do 200</w:t>
      </w:r>
      <w:r w:rsidRPr="00892225">
        <w:rPr>
          <w:rFonts w:ascii="Arial Narrow" w:hAnsi="Arial Narrow"/>
          <w:snapToGrid w:val="0"/>
          <w:sz w:val="24"/>
        </w:rPr>
        <w:t xml:space="preserve"> EUR na każdy miesiąc pierwotnie planowanego pobytu za granicą. </w:t>
      </w:r>
      <w:r w:rsidR="008208F4">
        <w:rPr>
          <w:rFonts w:ascii="Arial Narrow" w:hAnsi="Arial Narrow"/>
          <w:snapToGrid w:val="0"/>
          <w:sz w:val="24"/>
        </w:rPr>
        <w:t>Studenci z prawem do s</w:t>
      </w:r>
      <w:r w:rsidR="008208F4" w:rsidRPr="00892225">
        <w:rPr>
          <w:rFonts w:ascii="Arial Narrow" w:hAnsi="Arial Narrow"/>
          <w:snapToGrid w:val="0"/>
          <w:sz w:val="24"/>
        </w:rPr>
        <w:t>typendium</w:t>
      </w:r>
      <w:r w:rsidR="008208F4">
        <w:rPr>
          <w:rFonts w:ascii="Arial Narrow" w:hAnsi="Arial Narrow"/>
          <w:snapToGrid w:val="0"/>
          <w:sz w:val="24"/>
        </w:rPr>
        <w:t xml:space="preserve"> socjalnego całość kwoty </w:t>
      </w:r>
      <w:r w:rsidR="00177158">
        <w:rPr>
          <w:rFonts w:ascii="Arial Narrow" w:hAnsi="Arial Narrow"/>
          <w:snapToGrid w:val="0"/>
          <w:sz w:val="24"/>
        </w:rPr>
        <w:t xml:space="preserve">otrzymają </w:t>
      </w:r>
      <w:r w:rsidR="008208F4" w:rsidRPr="00892225">
        <w:rPr>
          <w:rFonts w:ascii="Arial Narrow" w:hAnsi="Arial Narrow"/>
          <w:snapToGrid w:val="0"/>
          <w:sz w:val="24"/>
        </w:rPr>
        <w:t xml:space="preserve"> w walucie PLN</w:t>
      </w:r>
      <w:r w:rsidR="008208F4">
        <w:rPr>
          <w:rFonts w:ascii="Arial Narrow" w:hAnsi="Arial Narrow"/>
          <w:snapToGrid w:val="0"/>
          <w:sz w:val="24"/>
        </w:rPr>
        <w:t xml:space="preserve"> (z</w:t>
      </w:r>
      <w:r w:rsidR="009011F9">
        <w:rPr>
          <w:rFonts w:ascii="Arial Narrow" w:hAnsi="Arial Narrow"/>
          <w:snapToGrid w:val="0"/>
          <w:sz w:val="24"/>
        </w:rPr>
        <w:t> </w:t>
      </w:r>
      <w:r w:rsidR="008208F4">
        <w:rPr>
          <w:rFonts w:ascii="Arial Narrow" w:hAnsi="Arial Narrow"/>
          <w:snapToGrid w:val="0"/>
          <w:sz w:val="24"/>
        </w:rPr>
        <w:t xml:space="preserve">budżetu </w:t>
      </w:r>
      <w:r w:rsidR="008208F4" w:rsidRPr="002A4489">
        <w:rPr>
          <w:rFonts w:ascii="Arial Narrow" w:hAnsi="Arial Narrow"/>
          <w:b/>
          <w:snapToGrid w:val="0"/>
          <w:sz w:val="24"/>
        </w:rPr>
        <w:t>PO WER</w:t>
      </w:r>
      <w:r w:rsidR="008208F4">
        <w:rPr>
          <w:rFonts w:ascii="Arial Narrow" w:hAnsi="Arial Narrow"/>
          <w:snapToGrid w:val="0"/>
          <w:sz w:val="24"/>
        </w:rPr>
        <w:t>- Program Operacyjny Wiedza Edukacja Rozwój)</w:t>
      </w:r>
      <w:r w:rsidR="008208F4" w:rsidRPr="00892225">
        <w:rPr>
          <w:rFonts w:ascii="Arial Narrow" w:hAnsi="Arial Narrow"/>
          <w:snapToGrid w:val="0"/>
          <w:sz w:val="24"/>
        </w:rPr>
        <w:t>. W celu uzyskania dodatkowego grantu z</w:t>
      </w:r>
      <w:r w:rsidR="009011F9">
        <w:rPr>
          <w:rFonts w:ascii="Arial Narrow" w:hAnsi="Arial Narrow"/>
          <w:snapToGrid w:val="0"/>
          <w:sz w:val="24"/>
        </w:rPr>
        <w:t> </w:t>
      </w:r>
      <w:r w:rsidR="008208F4" w:rsidRPr="00892225">
        <w:rPr>
          <w:rFonts w:ascii="Arial Narrow" w:hAnsi="Arial Narrow"/>
          <w:snapToGrid w:val="0"/>
          <w:sz w:val="24"/>
        </w:rPr>
        <w:t xml:space="preserve">tytułu pobierania stypendium socjalnego, student zobowiązany jest dołączyć </w:t>
      </w:r>
      <w:r w:rsidR="008208F4" w:rsidRPr="002A4489">
        <w:rPr>
          <w:rFonts w:ascii="Arial Narrow" w:hAnsi="Arial Narrow"/>
          <w:b/>
          <w:snapToGrid w:val="0"/>
          <w:sz w:val="24"/>
        </w:rPr>
        <w:t>do wymaganych dokumentów rekrutacyjnych kopię decyzji o przyznaniu prawa do stypendium socjalnego</w:t>
      </w:r>
      <w:r w:rsidR="008208F4" w:rsidRPr="006C3749">
        <w:rPr>
          <w:rFonts w:ascii="Arial Narrow" w:hAnsi="Arial Narrow"/>
          <w:snapToGrid w:val="0"/>
          <w:sz w:val="24"/>
        </w:rPr>
        <w:t xml:space="preserve"> na okres semestru zimowego 20</w:t>
      </w:r>
      <w:r w:rsidR="00DD203A">
        <w:rPr>
          <w:rFonts w:ascii="Arial Narrow" w:hAnsi="Arial Narrow"/>
          <w:snapToGrid w:val="0"/>
          <w:sz w:val="24"/>
        </w:rPr>
        <w:t>2</w:t>
      </w:r>
      <w:r w:rsidR="009011F9">
        <w:rPr>
          <w:rFonts w:ascii="Arial Narrow" w:hAnsi="Arial Narrow"/>
          <w:snapToGrid w:val="0"/>
          <w:sz w:val="24"/>
        </w:rPr>
        <w:t>0/21</w:t>
      </w:r>
      <w:r w:rsidR="00B40127">
        <w:rPr>
          <w:rFonts w:ascii="Arial Narrow" w:hAnsi="Arial Narrow"/>
          <w:snapToGrid w:val="0"/>
          <w:sz w:val="24"/>
        </w:rPr>
        <w:t>.</w:t>
      </w:r>
    </w:p>
    <w:p w:rsidR="005F44C4" w:rsidRDefault="005F44C4">
      <w:pPr>
        <w:rPr>
          <w:rFonts w:ascii="Arial Narrow" w:hAnsi="Arial Narrow"/>
          <w:snapToGrid w:val="0"/>
          <w:sz w:val="24"/>
        </w:rPr>
      </w:pPr>
      <w:r>
        <w:rPr>
          <w:rFonts w:ascii="Arial Narrow" w:hAnsi="Arial Narrow"/>
          <w:snapToGrid w:val="0"/>
          <w:sz w:val="24"/>
        </w:rPr>
        <w:br w:type="page"/>
      </w:r>
    </w:p>
    <w:p w:rsidR="00D64E8C" w:rsidRDefault="00D64E8C" w:rsidP="006F4DB9">
      <w:pPr>
        <w:rPr>
          <w:rFonts w:ascii="Arial Narrow" w:hAnsi="Arial Narrow"/>
          <w:snapToGrid w:val="0"/>
          <w:sz w:val="24"/>
        </w:rPr>
      </w:pPr>
    </w:p>
    <w:p w:rsidR="0047253F" w:rsidRDefault="0047253F" w:rsidP="0047253F">
      <w:pPr>
        <w:ind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napToGrid w:val="0"/>
          <w:sz w:val="24"/>
        </w:rPr>
        <w:t xml:space="preserve">Stawki - </w:t>
      </w:r>
      <w:r w:rsidRPr="00C91A28">
        <w:rPr>
          <w:rFonts w:ascii="Arial Narrow" w:hAnsi="Arial Narrow"/>
          <w:b/>
          <w:sz w:val="24"/>
          <w:szCs w:val="24"/>
        </w:rPr>
        <w:t>Wyjazdy studentów z prawem do dodatku socjalnego</w:t>
      </w:r>
      <w:r>
        <w:rPr>
          <w:rFonts w:ascii="Arial Narrow" w:hAnsi="Arial Narrow"/>
          <w:b/>
          <w:sz w:val="24"/>
          <w:szCs w:val="24"/>
        </w:rPr>
        <w:t>- budżet PO WER</w:t>
      </w:r>
    </w:p>
    <w:tbl>
      <w:tblPr>
        <w:tblW w:w="8930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0"/>
        <w:gridCol w:w="3260"/>
      </w:tblGrid>
      <w:tr w:rsidR="0047253F" w:rsidRPr="004A48A8" w:rsidTr="00441B87"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53F" w:rsidRPr="007B1E41" w:rsidRDefault="0047253F" w:rsidP="00441B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1E41">
              <w:rPr>
                <w:rFonts w:ascii="Arial" w:hAnsi="Arial" w:cs="Arial"/>
                <w:b/>
                <w:sz w:val="22"/>
                <w:szCs w:val="22"/>
              </w:rPr>
              <w:t>Kraj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53F" w:rsidRPr="007B1E41" w:rsidRDefault="0047253F" w:rsidP="00441B87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7B1E41">
              <w:rPr>
                <w:rFonts w:ascii="Arial" w:hAnsi="Arial" w:cs="Arial"/>
                <w:b/>
              </w:rPr>
              <w:t>Miesięczna stawka stypendium w PLN dla studenta wyjeżdżającego na studia lub na praktykę z prawem do “dodatku socjalnego”</w:t>
            </w:r>
          </w:p>
        </w:tc>
      </w:tr>
      <w:tr w:rsidR="0047253F" w:rsidRPr="004A48A8" w:rsidTr="00441B87"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53F" w:rsidRPr="004A48A8" w:rsidRDefault="0047253F" w:rsidP="00441B87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48A8">
              <w:rPr>
                <w:rFonts w:ascii="Arial" w:hAnsi="Arial" w:cs="Arial"/>
                <w:sz w:val="22"/>
                <w:szCs w:val="22"/>
                <w:u w:val="single"/>
              </w:rPr>
              <w:t>Grupa 1</w:t>
            </w:r>
            <w:r w:rsidRPr="004A48A8">
              <w:rPr>
                <w:rFonts w:ascii="Arial" w:hAnsi="Arial" w:cs="Arial"/>
                <w:sz w:val="22"/>
                <w:szCs w:val="22"/>
              </w:rPr>
              <w:t xml:space="preserve"> - Dania, Finlandia, Irlandia, Islandia, Lichtenstein, Luksemburg, Norwegia, Szwecja, Wielka Brytania</w:t>
            </w:r>
            <w:r w:rsidR="00DD203A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53F" w:rsidRPr="007B1E41" w:rsidRDefault="0047253F" w:rsidP="00441B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3069</w:t>
            </w:r>
            <w:r w:rsidRPr="007B1E41">
              <w:rPr>
                <w:rFonts w:ascii="Arial" w:hAnsi="Arial" w:cs="Arial"/>
                <w:b/>
                <w:sz w:val="22"/>
                <w:szCs w:val="22"/>
              </w:rPr>
              <w:t xml:space="preserve"> PLN</w:t>
            </w:r>
          </w:p>
        </w:tc>
      </w:tr>
      <w:tr w:rsidR="0047253F" w:rsidRPr="004A48A8" w:rsidTr="00441B87">
        <w:trPr>
          <w:trHeight w:val="884"/>
        </w:trPr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53F" w:rsidRPr="004A48A8" w:rsidRDefault="0047253F" w:rsidP="00441B87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48A8">
              <w:rPr>
                <w:rFonts w:ascii="Arial" w:hAnsi="Arial" w:cs="Arial"/>
                <w:sz w:val="22"/>
                <w:szCs w:val="22"/>
                <w:u w:val="single"/>
              </w:rPr>
              <w:t>Grupa 2</w:t>
            </w:r>
            <w:r w:rsidRPr="004A48A8">
              <w:rPr>
                <w:rFonts w:ascii="Arial" w:hAnsi="Arial" w:cs="Arial"/>
                <w:sz w:val="22"/>
                <w:szCs w:val="22"/>
              </w:rPr>
              <w:t xml:space="preserve"> - Austria, Belgia, Cypr, Francja, Grecja, Hiszpania, Holandia, Malta, Niemcy Portugalia, Włochy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53F" w:rsidRPr="007B1E41" w:rsidRDefault="0047253F" w:rsidP="00441B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  <w:t>2984</w:t>
            </w:r>
            <w:r w:rsidRPr="007B1E41">
              <w:rPr>
                <w:rFonts w:ascii="Arial" w:hAnsi="Arial" w:cs="Arial"/>
                <w:b/>
                <w:sz w:val="22"/>
                <w:szCs w:val="22"/>
              </w:rPr>
              <w:t xml:space="preserve"> PLN</w:t>
            </w:r>
          </w:p>
        </w:tc>
      </w:tr>
      <w:tr w:rsidR="0047253F" w:rsidRPr="004A48A8" w:rsidTr="00441B87">
        <w:trPr>
          <w:trHeight w:val="1120"/>
        </w:trPr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253F" w:rsidRPr="00727159" w:rsidRDefault="0047253F" w:rsidP="00441B87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A51C00">
              <w:rPr>
                <w:rFonts w:ascii="Arial" w:hAnsi="Arial" w:cs="Arial"/>
                <w:sz w:val="22"/>
                <w:szCs w:val="22"/>
                <w:u w:val="single"/>
              </w:rPr>
              <w:t>Grupa 3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727159">
              <w:rPr>
                <w:rFonts w:ascii="Arial" w:hAnsi="Arial" w:cs="Arial"/>
                <w:sz w:val="22"/>
                <w:szCs w:val="22"/>
              </w:rPr>
              <w:t xml:space="preserve">Bułgaria, Chorwacja, Czechy, Estonia, </w:t>
            </w:r>
            <w:r>
              <w:rPr>
                <w:rFonts w:ascii="Arial" w:hAnsi="Arial" w:cs="Arial"/>
                <w:sz w:val="22"/>
                <w:szCs w:val="22"/>
              </w:rPr>
              <w:t>Republika Macedonii Północnej</w:t>
            </w:r>
            <w:r w:rsidRPr="00727159">
              <w:rPr>
                <w:rFonts w:ascii="Arial" w:hAnsi="Arial" w:cs="Arial"/>
                <w:sz w:val="22"/>
                <w:szCs w:val="22"/>
              </w:rPr>
              <w:t xml:space="preserve">, Litwa, Łotwa, Rumunia, </w:t>
            </w:r>
            <w:r>
              <w:rPr>
                <w:rFonts w:ascii="Arial" w:hAnsi="Arial" w:cs="Arial"/>
                <w:sz w:val="22"/>
                <w:szCs w:val="22"/>
              </w:rPr>
              <w:t xml:space="preserve">Serbia, </w:t>
            </w:r>
            <w:r w:rsidRPr="00727159">
              <w:rPr>
                <w:rFonts w:ascii="Arial" w:hAnsi="Arial" w:cs="Arial"/>
                <w:sz w:val="22"/>
                <w:szCs w:val="22"/>
              </w:rPr>
              <w:t>Słowacja, Słowenia, Turcja, Węgry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53F" w:rsidRPr="007B1E41" w:rsidRDefault="0047253F" w:rsidP="00441B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  <w:t>2771</w:t>
            </w:r>
            <w:r w:rsidRPr="007B1E41">
              <w:rPr>
                <w:rFonts w:ascii="Arial" w:hAnsi="Arial" w:cs="Arial"/>
                <w:b/>
                <w:sz w:val="22"/>
                <w:szCs w:val="22"/>
              </w:rPr>
              <w:t xml:space="preserve"> PLN</w:t>
            </w:r>
          </w:p>
        </w:tc>
      </w:tr>
    </w:tbl>
    <w:p w:rsidR="00DD203A" w:rsidRPr="00DD203A" w:rsidRDefault="00DD203A" w:rsidP="00DD203A">
      <w:pPr>
        <w:pStyle w:val="Akapitzlist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*</w:t>
      </w:r>
      <w:r w:rsidRPr="00DD203A">
        <w:rPr>
          <w:rFonts w:ascii="Arial Narrow" w:hAnsi="Arial Narrow"/>
          <w:color w:val="000000" w:themeColor="text1"/>
          <w:sz w:val="22"/>
          <w:szCs w:val="22"/>
        </w:rPr>
        <w:t>Wyjazdy do uczelni w Wielkiej Brytanii możliwe są jedynie w ramach umowy finansowej podpisanej z Narodową Agencją Programu Erasmus+ obowiązującej do 31.05.2022 roku. (Fundusze Unijne – Perspektywa Finansowa 2014-2020).</w:t>
      </w:r>
    </w:p>
    <w:p w:rsidR="0047253F" w:rsidRDefault="0047253F" w:rsidP="008208F4">
      <w:pPr>
        <w:ind w:firstLine="720"/>
        <w:rPr>
          <w:rFonts w:ascii="Arial Narrow" w:hAnsi="Arial Narrow"/>
          <w:b/>
          <w:sz w:val="24"/>
          <w:szCs w:val="24"/>
        </w:rPr>
      </w:pPr>
    </w:p>
    <w:p w:rsidR="00B40127" w:rsidRDefault="00B40127" w:rsidP="004A48A8">
      <w:pPr>
        <w:widowControl w:val="0"/>
        <w:rPr>
          <w:rFonts w:ascii="Arial Narrow" w:hAnsi="Arial Narrow"/>
          <w:b/>
          <w:color w:val="FF0000"/>
          <w:sz w:val="24"/>
          <w:szCs w:val="24"/>
        </w:rPr>
      </w:pPr>
    </w:p>
    <w:p w:rsidR="008208F4" w:rsidRPr="004A48A8" w:rsidRDefault="00670D2C" w:rsidP="004A48A8">
      <w:pPr>
        <w:widowControl w:val="0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color w:val="FF0000"/>
        </w:rPr>
        <w:t>*</w:t>
      </w:r>
      <w:r w:rsidR="004A48A8" w:rsidRPr="004A48A8">
        <w:rPr>
          <w:rFonts w:ascii="Arial Narrow" w:hAnsi="Arial Narrow"/>
          <w:b/>
          <w:color w:val="FF0000"/>
        </w:rPr>
        <w:t>Uwaga! wyjazd na praktykę</w:t>
      </w:r>
      <w:r w:rsidR="00B40127">
        <w:rPr>
          <w:rFonts w:ascii="Arial Narrow" w:hAnsi="Arial Narrow"/>
          <w:b/>
          <w:color w:val="FF0000"/>
        </w:rPr>
        <w:t xml:space="preserve"> absolwentów możliwy jest jedynie w ramach dofinansowania budżetu Erasmus+ (stawki podstawowe)</w:t>
      </w:r>
    </w:p>
    <w:p w:rsidR="00C8497D" w:rsidRDefault="00C8497D" w:rsidP="00C8497D">
      <w:pPr>
        <w:ind w:left="720"/>
        <w:jc w:val="both"/>
        <w:rPr>
          <w:rFonts w:ascii="Arial Narrow" w:hAnsi="Arial Narrow"/>
          <w:b/>
          <w:color w:val="000000"/>
        </w:rPr>
      </w:pPr>
    </w:p>
    <w:p w:rsidR="00F90261" w:rsidRPr="002F1ACA" w:rsidRDefault="00F90261" w:rsidP="00975987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ind w:left="426"/>
        <w:rPr>
          <w:rFonts w:ascii="Arial Narrow" w:hAnsi="Arial Narrow"/>
          <w:snapToGrid w:val="0"/>
          <w:color w:val="000000"/>
          <w:sz w:val="24"/>
        </w:rPr>
      </w:pPr>
      <w:r w:rsidRPr="002F1ACA">
        <w:rPr>
          <w:rFonts w:ascii="Arial Narrow" w:hAnsi="Arial Narrow"/>
          <w:color w:val="000000"/>
          <w:sz w:val="24"/>
        </w:rPr>
        <w:t>Stypendyści niepełnosprawni mogą dodatkowo ubiegać się o dofinansowanie w ramach specjalnego funduszu programu Erasmus</w:t>
      </w:r>
      <w:r w:rsidR="0027352D">
        <w:rPr>
          <w:rFonts w:ascii="Arial Narrow" w:hAnsi="Arial Narrow"/>
          <w:color w:val="000000"/>
          <w:sz w:val="24"/>
        </w:rPr>
        <w:t>+.</w:t>
      </w:r>
      <w:r w:rsidRPr="002F1ACA">
        <w:rPr>
          <w:rFonts w:ascii="Arial Narrow" w:hAnsi="Arial Narrow"/>
          <w:color w:val="000000"/>
          <w:sz w:val="24"/>
        </w:rPr>
        <w:t xml:space="preserve"> Zasady wnioskowania o fundusze z tytułu niepełnosprawności dostępne są na stronie Narodowej Agencji Programu Erasmus</w:t>
      </w:r>
      <w:r w:rsidR="009011F9">
        <w:rPr>
          <w:rFonts w:ascii="Arial Narrow" w:hAnsi="Arial Narrow"/>
          <w:color w:val="000000"/>
          <w:sz w:val="24"/>
        </w:rPr>
        <w:t>+</w:t>
      </w:r>
      <w:r w:rsidRPr="002F1ACA">
        <w:rPr>
          <w:rFonts w:ascii="Arial Narrow" w:hAnsi="Arial Narrow"/>
          <w:color w:val="000000"/>
          <w:sz w:val="24"/>
        </w:rPr>
        <w:t xml:space="preserve"> pod adresem: </w:t>
      </w:r>
      <w:r w:rsidR="0047253F" w:rsidRPr="002F1ACA">
        <w:rPr>
          <w:rStyle w:val="Hipercze"/>
          <w:rFonts w:ascii="Arial Narrow" w:hAnsi="Arial Narrow"/>
          <w:snapToGrid w:val="0"/>
          <w:sz w:val="24"/>
        </w:rPr>
        <w:t>https://power.frse.org.pl/wp-content/uploads/2020/03/4_warunki-niepelnosprawnosc_2020_final.pdf</w:t>
      </w:r>
    </w:p>
    <w:p w:rsidR="00B40127" w:rsidRPr="0047253F" w:rsidRDefault="00F90261" w:rsidP="00975987">
      <w:pPr>
        <w:numPr>
          <w:ilvl w:val="0"/>
          <w:numId w:val="2"/>
        </w:numPr>
        <w:ind w:left="357" w:hanging="357"/>
        <w:jc w:val="both"/>
        <w:rPr>
          <w:rFonts w:ascii="Arial Narrow" w:hAnsi="Arial Narrow"/>
          <w:snapToGrid w:val="0"/>
          <w:color w:val="000000"/>
          <w:sz w:val="24"/>
        </w:rPr>
      </w:pPr>
      <w:r w:rsidRPr="000418B4">
        <w:rPr>
          <w:rFonts w:ascii="Arial Narrow" w:hAnsi="Arial Narrow"/>
          <w:color w:val="000000"/>
          <w:sz w:val="24"/>
        </w:rPr>
        <w:t xml:space="preserve">Informacji na temat dofinansowania udziela również Dział </w:t>
      </w:r>
      <w:r>
        <w:rPr>
          <w:rFonts w:ascii="Arial Narrow" w:hAnsi="Arial Narrow"/>
          <w:color w:val="000000"/>
          <w:sz w:val="24"/>
        </w:rPr>
        <w:t xml:space="preserve">Rozwoju Kadry Naukowej i </w:t>
      </w:r>
      <w:r w:rsidRPr="000418B4">
        <w:rPr>
          <w:rFonts w:ascii="Arial Narrow" w:hAnsi="Arial Narrow"/>
          <w:color w:val="000000"/>
          <w:sz w:val="24"/>
        </w:rPr>
        <w:t>Współpracy Międzynarodowej Politechniki Świętokrzyskiej</w:t>
      </w:r>
    </w:p>
    <w:p w:rsidR="002F1ACA" w:rsidRDefault="00F90261" w:rsidP="00975987">
      <w:pPr>
        <w:numPr>
          <w:ilvl w:val="0"/>
          <w:numId w:val="2"/>
        </w:numPr>
        <w:ind w:left="357" w:hanging="357"/>
        <w:jc w:val="both"/>
        <w:rPr>
          <w:rFonts w:ascii="Arial Narrow" w:hAnsi="Arial Narrow"/>
          <w:snapToGrid w:val="0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 xml:space="preserve">Ubezpieczenie: </w:t>
      </w:r>
      <w:r w:rsidRPr="003F5D35">
        <w:rPr>
          <w:rFonts w:ascii="Arial Narrow" w:hAnsi="Arial Narrow"/>
          <w:color w:val="000000"/>
          <w:sz w:val="24"/>
        </w:rPr>
        <w:t>Każdy stypendysta Erasmus</w:t>
      </w:r>
      <w:r w:rsidR="009011F9">
        <w:rPr>
          <w:rFonts w:ascii="Arial Narrow" w:hAnsi="Arial Narrow"/>
          <w:color w:val="000000"/>
          <w:sz w:val="24"/>
        </w:rPr>
        <w:t>+</w:t>
      </w:r>
      <w:r w:rsidRPr="003F5D35">
        <w:rPr>
          <w:rFonts w:ascii="Arial Narrow" w:hAnsi="Arial Narrow"/>
          <w:color w:val="000000"/>
          <w:sz w:val="24"/>
        </w:rPr>
        <w:t xml:space="preserve"> jest zobowiązany ubezpieczyć się </w:t>
      </w:r>
      <w:r>
        <w:rPr>
          <w:rFonts w:ascii="Arial Narrow" w:hAnsi="Arial Narrow"/>
          <w:color w:val="000000"/>
          <w:sz w:val="24"/>
        </w:rPr>
        <w:t xml:space="preserve">we własnym zakresie </w:t>
      </w:r>
      <w:r w:rsidRPr="003F5D35">
        <w:rPr>
          <w:rFonts w:ascii="Arial Narrow" w:hAnsi="Arial Narrow"/>
          <w:color w:val="000000"/>
          <w:sz w:val="24"/>
        </w:rPr>
        <w:t>przed wyjazdem od następstw nieszczęśliwych wypadków</w:t>
      </w:r>
      <w:r>
        <w:rPr>
          <w:rFonts w:ascii="Arial Narrow" w:hAnsi="Arial Narrow"/>
          <w:color w:val="000000"/>
          <w:sz w:val="24"/>
        </w:rPr>
        <w:t>, odpowiedzialności cywilnej</w:t>
      </w:r>
      <w:r w:rsidRPr="003F5D35">
        <w:rPr>
          <w:rFonts w:ascii="Arial Narrow" w:hAnsi="Arial Narrow"/>
          <w:color w:val="000000"/>
          <w:sz w:val="24"/>
        </w:rPr>
        <w:t xml:space="preserve"> oraz uzyskać odpowiednie ubezpieczenie zdrowotne.</w:t>
      </w:r>
      <w:r>
        <w:rPr>
          <w:rFonts w:ascii="Arial Narrow" w:hAnsi="Arial Narrow"/>
          <w:color w:val="000000"/>
          <w:sz w:val="24"/>
        </w:rPr>
        <w:t xml:space="preserve"> </w:t>
      </w:r>
      <w:r w:rsidRPr="003F5D35">
        <w:rPr>
          <w:rFonts w:ascii="Arial Narrow" w:hAnsi="Arial Narrow"/>
          <w:color w:val="000000"/>
          <w:sz w:val="24"/>
        </w:rPr>
        <w:t xml:space="preserve">Podstawowe ubezpieczenie zdrowotne gwarantuje Europejska Karta Ubezpieczenia Zdrowotnego wydawana przez NFZ; </w:t>
      </w:r>
      <w:r>
        <w:rPr>
          <w:rFonts w:ascii="Arial Narrow" w:hAnsi="Arial Narrow"/>
          <w:color w:val="000000"/>
          <w:sz w:val="24"/>
        </w:rPr>
        <w:t>należy pamiętać</w:t>
      </w:r>
      <w:r w:rsidRPr="003F5D35">
        <w:rPr>
          <w:rFonts w:ascii="Arial Narrow" w:hAnsi="Arial Narrow"/>
          <w:color w:val="000000"/>
          <w:sz w:val="24"/>
        </w:rPr>
        <w:t>, że karta obowiązuje tylko w</w:t>
      </w:r>
      <w:r w:rsidR="009011F9">
        <w:rPr>
          <w:rFonts w:ascii="Arial Narrow" w:hAnsi="Arial Narrow"/>
          <w:color w:val="000000"/>
          <w:sz w:val="24"/>
        </w:rPr>
        <w:t> </w:t>
      </w:r>
      <w:r w:rsidRPr="003F5D35">
        <w:rPr>
          <w:rFonts w:ascii="Arial Narrow" w:hAnsi="Arial Narrow"/>
          <w:color w:val="000000"/>
          <w:sz w:val="24"/>
        </w:rPr>
        <w:t xml:space="preserve">krajach Unii Europejskiej i obejmuje tylko część świadczeń związanych z leczeniem. Szczegółowe informacje </w:t>
      </w:r>
      <w:r>
        <w:rPr>
          <w:rFonts w:ascii="Arial Narrow" w:hAnsi="Arial Narrow"/>
          <w:color w:val="000000"/>
          <w:sz w:val="24"/>
        </w:rPr>
        <w:t>dostępne</w:t>
      </w:r>
      <w:r w:rsidRPr="003F5D35">
        <w:rPr>
          <w:rFonts w:ascii="Arial Narrow" w:hAnsi="Arial Narrow"/>
          <w:color w:val="000000"/>
          <w:sz w:val="24"/>
        </w:rPr>
        <w:t xml:space="preserve"> na stronach NF</w:t>
      </w:r>
      <w:r>
        <w:rPr>
          <w:rFonts w:ascii="Arial Narrow" w:hAnsi="Arial Narrow"/>
          <w:color w:val="000000"/>
          <w:sz w:val="24"/>
        </w:rPr>
        <w:t>Z. Przy wyjeź</w:t>
      </w:r>
      <w:r w:rsidR="0047253F">
        <w:rPr>
          <w:rFonts w:ascii="Arial Narrow" w:hAnsi="Arial Narrow"/>
          <w:color w:val="000000"/>
          <w:sz w:val="24"/>
        </w:rPr>
        <w:t>dzie np. do Turcji czy Macedonii Północnej</w:t>
      </w:r>
      <w:r>
        <w:rPr>
          <w:rFonts w:ascii="Arial Narrow" w:hAnsi="Arial Narrow"/>
          <w:color w:val="000000"/>
          <w:sz w:val="24"/>
        </w:rPr>
        <w:t xml:space="preserve"> </w:t>
      </w:r>
      <w:r w:rsidRPr="003F5D35">
        <w:rPr>
          <w:rFonts w:ascii="Arial Narrow" w:hAnsi="Arial Narrow"/>
          <w:color w:val="000000"/>
          <w:sz w:val="24"/>
        </w:rPr>
        <w:t>należy wykupić pol</w:t>
      </w:r>
      <w:r>
        <w:rPr>
          <w:rFonts w:ascii="Arial Narrow" w:hAnsi="Arial Narrow"/>
          <w:color w:val="000000"/>
          <w:sz w:val="24"/>
        </w:rPr>
        <w:t>isę w firmie ubezpieczeniowej. Warto ubezpieczyć także bagaż na czas trwania podróży.</w:t>
      </w:r>
    </w:p>
    <w:p w:rsidR="002F1ACA" w:rsidRDefault="00616C5E" w:rsidP="00975987">
      <w:pPr>
        <w:numPr>
          <w:ilvl w:val="0"/>
          <w:numId w:val="2"/>
        </w:numPr>
        <w:ind w:left="357" w:hanging="357"/>
        <w:jc w:val="both"/>
        <w:rPr>
          <w:rFonts w:ascii="Arial Narrow" w:hAnsi="Arial Narrow"/>
          <w:snapToGrid w:val="0"/>
          <w:color w:val="000000"/>
          <w:sz w:val="24"/>
        </w:rPr>
      </w:pPr>
      <w:r w:rsidRPr="002F1ACA">
        <w:rPr>
          <w:rFonts w:ascii="Arial Narrow" w:hAnsi="Arial Narrow"/>
          <w:color w:val="000000"/>
          <w:sz w:val="24"/>
        </w:rPr>
        <w:t>Wyjazdy studentów mogą być realizowane jako wyjazdy bez grantu.</w:t>
      </w:r>
    </w:p>
    <w:p w:rsidR="002F1ACA" w:rsidRDefault="00EC2607" w:rsidP="00975987">
      <w:pPr>
        <w:numPr>
          <w:ilvl w:val="0"/>
          <w:numId w:val="2"/>
        </w:numPr>
        <w:ind w:left="357" w:hanging="357"/>
        <w:jc w:val="both"/>
        <w:rPr>
          <w:rFonts w:ascii="Arial Narrow" w:hAnsi="Arial Narrow"/>
          <w:snapToGrid w:val="0"/>
          <w:color w:val="000000"/>
          <w:sz w:val="24"/>
        </w:rPr>
      </w:pPr>
      <w:r w:rsidRPr="002F1ACA">
        <w:rPr>
          <w:rFonts w:ascii="Arial Narrow" w:hAnsi="Arial Narrow"/>
          <w:color w:val="000000"/>
          <w:sz w:val="24"/>
        </w:rPr>
        <w:t xml:space="preserve">Stypendium rozlicza się po powrocie studenta z </w:t>
      </w:r>
      <w:r w:rsidR="00E2533A" w:rsidRPr="002F1ACA">
        <w:rPr>
          <w:rFonts w:ascii="Arial Narrow" w:hAnsi="Arial Narrow"/>
          <w:color w:val="000000"/>
          <w:sz w:val="24"/>
        </w:rPr>
        <w:t>instytucji zagranicznej</w:t>
      </w:r>
      <w:r w:rsidRPr="002F1ACA">
        <w:rPr>
          <w:rFonts w:ascii="Arial Narrow" w:hAnsi="Arial Narrow"/>
          <w:color w:val="000000"/>
          <w:sz w:val="24"/>
        </w:rPr>
        <w:t xml:space="preserve">. </w:t>
      </w:r>
      <w:r w:rsidR="00D26E95" w:rsidRPr="002F1ACA">
        <w:rPr>
          <w:rFonts w:ascii="Arial Narrow" w:hAnsi="Arial Narrow"/>
          <w:sz w:val="24"/>
        </w:rPr>
        <w:t xml:space="preserve">Przy określaniu pobytu uwzględnia się czas trwania podany w dokumencie potwierdzającym pobyt, wydanym przez </w:t>
      </w:r>
      <w:r w:rsidR="009011F9">
        <w:rPr>
          <w:rFonts w:ascii="Arial Narrow" w:hAnsi="Arial Narrow"/>
          <w:sz w:val="24"/>
        </w:rPr>
        <w:t xml:space="preserve">instytucję </w:t>
      </w:r>
      <w:r w:rsidR="00D26E95" w:rsidRPr="002F1ACA">
        <w:rPr>
          <w:rFonts w:ascii="Arial Narrow" w:hAnsi="Arial Narrow"/>
          <w:sz w:val="24"/>
        </w:rPr>
        <w:t xml:space="preserve">przyjmującą. </w:t>
      </w:r>
      <w:r w:rsidR="00D26E95" w:rsidRPr="002F1ACA">
        <w:rPr>
          <w:rFonts w:ascii="Arial Narrow" w:hAnsi="Arial Narrow"/>
          <w:sz w:val="24"/>
          <w:szCs w:val="24"/>
        </w:rPr>
        <w:t>Jeżeli potwierdzony okres pobytu w organizacji przyjmującej będzie krótszy od ustalonego w umowie zawartej pomiędzy studentem a Politechniką Świętokrzyską (umowy pierwotnej lub aneksu do umowy wydłużającego okres stypendium) o 6 lub więcej dni, wysokość dofinansowania zostanie odpowiednio obniżona. Pozostałe warunki wg zapisu w umowie z danym studentem.</w:t>
      </w:r>
      <w:r w:rsidR="00D26E95" w:rsidRPr="002F1ACA">
        <w:rPr>
          <w:rFonts w:ascii="Arial Narrow" w:hAnsi="Arial Narrow"/>
          <w:sz w:val="24"/>
        </w:rPr>
        <w:t xml:space="preserve"> Okres pobytu rozlicza się z dokładnością do jednego dnia, przy czym przyjmuje się, że jeden miesiąc to 30 dni. </w:t>
      </w:r>
    </w:p>
    <w:p w:rsidR="005F44C4" w:rsidRPr="005F44C4" w:rsidRDefault="00EC2607" w:rsidP="00975987">
      <w:pPr>
        <w:numPr>
          <w:ilvl w:val="0"/>
          <w:numId w:val="2"/>
        </w:numPr>
        <w:ind w:left="357" w:hanging="357"/>
        <w:jc w:val="both"/>
        <w:rPr>
          <w:rFonts w:ascii="Arial Narrow" w:hAnsi="Arial Narrow"/>
          <w:snapToGrid w:val="0"/>
          <w:color w:val="000000"/>
          <w:sz w:val="24"/>
        </w:rPr>
      </w:pPr>
      <w:r w:rsidRPr="002F1ACA">
        <w:rPr>
          <w:rFonts w:ascii="Arial Narrow" w:hAnsi="Arial Narrow"/>
          <w:color w:val="000000"/>
          <w:sz w:val="24"/>
        </w:rPr>
        <w:t xml:space="preserve">Podstawę rozliczenia wyjazdu stypendialnego stanowią następujące dokumenty: </w:t>
      </w:r>
    </w:p>
    <w:p w:rsidR="005F44C4" w:rsidRPr="005F44C4" w:rsidRDefault="00EC2607" w:rsidP="005F44C4">
      <w:pPr>
        <w:numPr>
          <w:ilvl w:val="1"/>
          <w:numId w:val="2"/>
        </w:numPr>
        <w:jc w:val="both"/>
        <w:rPr>
          <w:rFonts w:ascii="Arial Narrow" w:hAnsi="Arial Narrow"/>
          <w:snapToGrid w:val="0"/>
          <w:color w:val="000000"/>
          <w:sz w:val="24"/>
        </w:rPr>
      </w:pPr>
      <w:r w:rsidRPr="002F1ACA">
        <w:rPr>
          <w:rFonts w:ascii="Arial Narrow" w:hAnsi="Arial Narrow"/>
          <w:color w:val="000000"/>
          <w:sz w:val="24"/>
        </w:rPr>
        <w:lastRenderedPageBreak/>
        <w:t xml:space="preserve">potwierdzenie pobytu wydane przez </w:t>
      </w:r>
      <w:r w:rsidR="00E2533A" w:rsidRPr="002F1ACA">
        <w:rPr>
          <w:rFonts w:ascii="Arial Narrow" w:hAnsi="Arial Narrow"/>
          <w:color w:val="000000"/>
          <w:sz w:val="24"/>
        </w:rPr>
        <w:t>instytucję zagraniczną</w:t>
      </w:r>
      <w:r w:rsidRPr="002F1ACA">
        <w:rPr>
          <w:rFonts w:ascii="Arial Narrow" w:hAnsi="Arial Narrow"/>
          <w:color w:val="000000"/>
          <w:sz w:val="24"/>
        </w:rPr>
        <w:t xml:space="preserve"> określające czas rozpoczęcia i zakończenia pobytu, </w:t>
      </w:r>
    </w:p>
    <w:p w:rsidR="005F44C4" w:rsidRPr="005F44C4" w:rsidRDefault="005F44C4" w:rsidP="005F44C4">
      <w:pPr>
        <w:numPr>
          <w:ilvl w:val="1"/>
          <w:numId w:val="2"/>
        </w:numPr>
        <w:jc w:val="both"/>
        <w:rPr>
          <w:rFonts w:ascii="Arial Narrow" w:hAnsi="Arial Narrow"/>
          <w:snapToGrid w:val="0"/>
          <w:color w:val="000000"/>
          <w:sz w:val="24"/>
        </w:rPr>
      </w:pPr>
      <w:r w:rsidRPr="002F1ACA">
        <w:rPr>
          <w:rFonts w:ascii="Arial Narrow" w:hAnsi="Arial Narrow"/>
          <w:color w:val="000000"/>
          <w:sz w:val="24"/>
        </w:rPr>
        <w:t>potwierdzenie zrealizowania programu praktyki</w:t>
      </w:r>
      <w:r>
        <w:rPr>
          <w:rFonts w:ascii="Arial Narrow" w:hAnsi="Arial Narrow"/>
          <w:color w:val="000000"/>
          <w:sz w:val="24"/>
        </w:rPr>
        <w:t xml:space="preserve"> (tzw. </w:t>
      </w:r>
      <w:r w:rsidR="009011F9">
        <w:rPr>
          <w:rFonts w:ascii="Arial Narrow" w:hAnsi="Arial Narrow"/>
          <w:color w:val="000000"/>
          <w:sz w:val="24"/>
        </w:rPr>
        <w:t>„</w:t>
      </w:r>
      <w:proofErr w:type="spellStart"/>
      <w:r>
        <w:rPr>
          <w:rFonts w:ascii="Arial Narrow" w:hAnsi="Arial Narrow"/>
          <w:color w:val="000000"/>
          <w:sz w:val="24"/>
        </w:rPr>
        <w:t>After</w:t>
      </w:r>
      <w:proofErr w:type="spellEnd"/>
      <w:r>
        <w:rPr>
          <w:rFonts w:ascii="Arial Narrow" w:hAnsi="Arial Narrow"/>
          <w:color w:val="000000"/>
          <w:sz w:val="24"/>
        </w:rPr>
        <w:t xml:space="preserve"> Mobility”)</w:t>
      </w:r>
      <w:r w:rsidRPr="002F1ACA">
        <w:rPr>
          <w:rFonts w:ascii="Arial Narrow" w:hAnsi="Arial Narrow"/>
          <w:color w:val="000000"/>
          <w:sz w:val="24"/>
        </w:rPr>
        <w:t>.</w:t>
      </w:r>
    </w:p>
    <w:p w:rsidR="005F44C4" w:rsidRPr="005F44C4" w:rsidRDefault="00EC2607" w:rsidP="005F44C4">
      <w:pPr>
        <w:numPr>
          <w:ilvl w:val="1"/>
          <w:numId w:val="2"/>
        </w:numPr>
        <w:jc w:val="both"/>
        <w:rPr>
          <w:rFonts w:ascii="Arial Narrow" w:hAnsi="Arial Narrow"/>
          <w:snapToGrid w:val="0"/>
          <w:color w:val="000000"/>
          <w:sz w:val="24"/>
        </w:rPr>
      </w:pPr>
      <w:r w:rsidRPr="002F1ACA">
        <w:rPr>
          <w:rFonts w:ascii="Arial Narrow" w:hAnsi="Arial Narrow"/>
          <w:color w:val="000000"/>
          <w:sz w:val="24"/>
        </w:rPr>
        <w:t xml:space="preserve">wypełniona przez studenta Ankieta Stypendysty </w:t>
      </w:r>
      <w:r w:rsidR="00BD5440" w:rsidRPr="002F1ACA">
        <w:rPr>
          <w:rFonts w:ascii="Arial Narrow" w:hAnsi="Arial Narrow"/>
          <w:color w:val="000000"/>
          <w:sz w:val="24"/>
        </w:rPr>
        <w:t>(on-line)</w:t>
      </w:r>
      <w:r w:rsidR="00A970F9" w:rsidRPr="002F1ACA">
        <w:rPr>
          <w:rFonts w:ascii="Arial Narrow" w:hAnsi="Arial Narrow"/>
          <w:color w:val="000000"/>
          <w:sz w:val="24"/>
        </w:rPr>
        <w:t xml:space="preserve">, </w:t>
      </w:r>
    </w:p>
    <w:p w:rsidR="005F44C4" w:rsidRPr="005F44C4" w:rsidRDefault="00A970F9" w:rsidP="005F44C4">
      <w:pPr>
        <w:numPr>
          <w:ilvl w:val="1"/>
          <w:numId w:val="2"/>
        </w:numPr>
        <w:jc w:val="both"/>
        <w:rPr>
          <w:rFonts w:ascii="Arial Narrow" w:hAnsi="Arial Narrow"/>
          <w:snapToGrid w:val="0"/>
          <w:color w:val="000000"/>
          <w:sz w:val="24"/>
        </w:rPr>
      </w:pPr>
      <w:r w:rsidRPr="002F1ACA">
        <w:rPr>
          <w:rFonts w:ascii="Arial Narrow" w:hAnsi="Arial Narrow"/>
          <w:color w:val="000000"/>
          <w:sz w:val="24"/>
        </w:rPr>
        <w:t>wypełnienie testu językowego on-line</w:t>
      </w:r>
      <w:r w:rsidR="00BD5440" w:rsidRPr="002F1ACA">
        <w:rPr>
          <w:rFonts w:ascii="Arial Narrow" w:hAnsi="Arial Narrow"/>
          <w:color w:val="000000"/>
          <w:sz w:val="24"/>
        </w:rPr>
        <w:t xml:space="preserve"> </w:t>
      </w:r>
      <w:r w:rsidR="002F1ACA">
        <w:rPr>
          <w:rFonts w:ascii="Arial Narrow" w:hAnsi="Arial Narrow"/>
          <w:color w:val="000000"/>
          <w:sz w:val="24"/>
        </w:rPr>
        <w:t>„przed i po mobilności”</w:t>
      </w:r>
    </w:p>
    <w:p w:rsidR="00F17877" w:rsidRDefault="00F17877" w:rsidP="00F17877">
      <w:pPr>
        <w:ind w:left="720"/>
        <w:jc w:val="both"/>
        <w:rPr>
          <w:rFonts w:ascii="Arial Narrow" w:hAnsi="Arial Narrow"/>
          <w:color w:val="000000"/>
          <w:sz w:val="24"/>
        </w:rPr>
      </w:pPr>
    </w:p>
    <w:p w:rsidR="00A96F8E" w:rsidRDefault="00A96F8E" w:rsidP="00A96F8E">
      <w:pPr>
        <w:rPr>
          <w:rFonts w:ascii="Arial Narrow" w:hAnsi="Arial Narrow"/>
          <w:color w:val="000000"/>
        </w:rPr>
      </w:pPr>
    </w:p>
    <w:p w:rsidR="00670D2C" w:rsidRDefault="00670D2C" w:rsidP="00A96F8E">
      <w:pPr>
        <w:rPr>
          <w:rFonts w:ascii="Arial Narrow" w:hAnsi="Arial Narrow"/>
          <w:color w:val="000000"/>
        </w:rPr>
      </w:pPr>
    </w:p>
    <w:p w:rsidR="00670D2C" w:rsidRDefault="00670D2C" w:rsidP="00A96F8E">
      <w:pPr>
        <w:rPr>
          <w:rFonts w:ascii="Arial Narrow" w:hAnsi="Arial Narrow"/>
          <w:color w:val="000000"/>
        </w:rPr>
      </w:pPr>
    </w:p>
    <w:p w:rsidR="00670D2C" w:rsidRDefault="00670D2C" w:rsidP="00A96F8E">
      <w:pPr>
        <w:rPr>
          <w:rFonts w:ascii="Arial Narrow" w:hAnsi="Arial Narrow"/>
          <w:color w:val="000000"/>
        </w:rPr>
      </w:pPr>
    </w:p>
    <w:p w:rsidR="00A96F8E" w:rsidRPr="00975987" w:rsidRDefault="00A96F8E" w:rsidP="00A96F8E">
      <w:pPr>
        <w:rPr>
          <w:rFonts w:ascii="Arial Narrow" w:hAnsi="Arial Narrow"/>
          <w:color w:val="000000"/>
          <w:sz w:val="22"/>
          <w:szCs w:val="22"/>
        </w:rPr>
      </w:pPr>
      <w:r w:rsidRPr="00975987">
        <w:rPr>
          <w:rFonts w:ascii="Arial Narrow" w:hAnsi="Arial Narrow"/>
          <w:color w:val="000000"/>
          <w:sz w:val="22"/>
          <w:szCs w:val="22"/>
        </w:rPr>
        <w:t>Powyższe zasady zostały zatwierdzone przez Uczelnian</w:t>
      </w:r>
      <w:r w:rsidR="00501294">
        <w:rPr>
          <w:rFonts w:ascii="Arial Narrow" w:hAnsi="Arial Narrow"/>
          <w:color w:val="000000"/>
          <w:sz w:val="22"/>
          <w:szCs w:val="22"/>
        </w:rPr>
        <w:t>y Zespół</w:t>
      </w:r>
      <w:r w:rsidRPr="00975987">
        <w:rPr>
          <w:rFonts w:ascii="Arial Narrow" w:hAnsi="Arial Narrow"/>
          <w:color w:val="000000"/>
          <w:sz w:val="22"/>
          <w:szCs w:val="22"/>
        </w:rPr>
        <w:t xml:space="preserve"> ds. Prog</w:t>
      </w:r>
      <w:r w:rsidR="00B40127" w:rsidRPr="00975987">
        <w:rPr>
          <w:rFonts w:ascii="Arial Narrow" w:hAnsi="Arial Narrow"/>
          <w:color w:val="000000"/>
          <w:sz w:val="22"/>
          <w:szCs w:val="22"/>
        </w:rPr>
        <w:t xml:space="preserve">ramu Erasmus+ w </w:t>
      </w:r>
      <w:r w:rsidR="00975987">
        <w:rPr>
          <w:rFonts w:ascii="Arial Narrow" w:hAnsi="Arial Narrow"/>
          <w:color w:val="000000"/>
          <w:sz w:val="22"/>
          <w:szCs w:val="22"/>
        </w:rPr>
        <w:t>dniu …………</w:t>
      </w:r>
      <w:r w:rsidR="002F1ACA" w:rsidRPr="00975987">
        <w:rPr>
          <w:rFonts w:ascii="Arial Narrow" w:hAnsi="Arial Narrow"/>
          <w:color w:val="000000"/>
          <w:sz w:val="22"/>
          <w:szCs w:val="22"/>
        </w:rPr>
        <w:t>.202</w:t>
      </w:r>
      <w:r w:rsidR="00994EEE">
        <w:rPr>
          <w:rFonts w:ascii="Arial Narrow" w:hAnsi="Arial Narrow"/>
          <w:color w:val="000000"/>
          <w:sz w:val="22"/>
          <w:szCs w:val="22"/>
        </w:rPr>
        <w:t>1</w:t>
      </w:r>
      <w:r w:rsidRPr="00975987">
        <w:rPr>
          <w:rFonts w:ascii="Arial Narrow" w:hAnsi="Arial Narrow"/>
          <w:color w:val="000000"/>
          <w:sz w:val="22"/>
          <w:szCs w:val="22"/>
        </w:rPr>
        <w:t>r.</w:t>
      </w:r>
    </w:p>
    <w:p w:rsidR="00A96F8E" w:rsidRPr="00975987" w:rsidRDefault="00A96F8E" w:rsidP="00A96F8E">
      <w:pPr>
        <w:rPr>
          <w:rFonts w:ascii="Arial Narrow" w:hAnsi="Arial Narrow"/>
          <w:color w:val="00000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6"/>
        <w:gridCol w:w="408"/>
      </w:tblGrid>
      <w:tr w:rsidR="002F1ACA" w:rsidTr="00441B87">
        <w:tc>
          <w:tcPr>
            <w:tcW w:w="4531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5"/>
              <w:gridCol w:w="4415"/>
            </w:tblGrid>
            <w:tr w:rsidR="005F44C4" w:rsidTr="00C26D56">
              <w:tc>
                <w:tcPr>
                  <w:tcW w:w="4687" w:type="dxa"/>
                </w:tcPr>
                <w:p w:rsidR="005F44C4" w:rsidRDefault="005F44C4" w:rsidP="005F44C4">
                  <w:pPr>
                    <w:rPr>
                      <w:rFonts w:ascii="Arial Narrow" w:hAnsi="Arial Narrow"/>
                      <w:color w:val="000000"/>
                    </w:rPr>
                  </w:pPr>
                </w:p>
                <w:p w:rsidR="005F44C4" w:rsidRDefault="005F44C4" w:rsidP="005F44C4">
                  <w:pPr>
                    <w:rPr>
                      <w:rFonts w:ascii="Arial Narrow" w:hAnsi="Arial Narrow"/>
                      <w:color w:val="000000"/>
                    </w:rPr>
                  </w:pPr>
                </w:p>
                <w:p w:rsidR="005F44C4" w:rsidRDefault="005F44C4" w:rsidP="005F44C4">
                  <w:pPr>
                    <w:rPr>
                      <w:rFonts w:ascii="Arial Narrow" w:hAnsi="Arial Narrow"/>
                      <w:color w:val="000000"/>
                    </w:rPr>
                  </w:pPr>
                </w:p>
                <w:p w:rsidR="005F44C4" w:rsidRDefault="005F44C4" w:rsidP="005F44C4">
                  <w:pPr>
                    <w:rPr>
                      <w:rFonts w:ascii="Arial Narrow" w:hAnsi="Arial Narrow"/>
                      <w:color w:val="000000"/>
                    </w:rPr>
                  </w:pPr>
                </w:p>
                <w:p w:rsidR="005F44C4" w:rsidRDefault="005F44C4" w:rsidP="005F44C4">
                  <w:pPr>
                    <w:rPr>
                      <w:rFonts w:ascii="Arial Narrow" w:hAnsi="Arial Narrow"/>
                      <w:color w:val="000000"/>
                    </w:rPr>
                  </w:pPr>
                  <w:r>
                    <w:rPr>
                      <w:rFonts w:ascii="Arial Narrow" w:hAnsi="Arial Narrow"/>
                      <w:color w:val="000000"/>
                    </w:rPr>
                    <w:t>……………………………………………………..</w:t>
                  </w:r>
                </w:p>
                <w:p w:rsidR="00501294" w:rsidRDefault="005F44C4" w:rsidP="005F44C4">
                  <w:pPr>
                    <w:rPr>
                      <w:rFonts w:ascii="Arial Narrow" w:hAnsi="Arial Narrow"/>
                      <w:color w:val="000000"/>
                    </w:rPr>
                  </w:pPr>
                  <w:r>
                    <w:rPr>
                      <w:rFonts w:ascii="Arial Narrow" w:hAnsi="Arial Narrow"/>
                      <w:color w:val="000000"/>
                    </w:rPr>
                    <w:t xml:space="preserve">Przewodniczący – </w:t>
                  </w:r>
                </w:p>
                <w:p w:rsidR="005F44C4" w:rsidRDefault="005F44C4" w:rsidP="005F44C4">
                  <w:pPr>
                    <w:rPr>
                      <w:rFonts w:ascii="Arial Narrow" w:hAnsi="Arial Narrow"/>
                      <w:color w:val="000000"/>
                    </w:rPr>
                  </w:pPr>
                  <w:r>
                    <w:rPr>
                      <w:rFonts w:ascii="Arial Narrow" w:hAnsi="Arial Narrow"/>
                      <w:color w:val="000000"/>
                    </w:rPr>
                    <w:t>dr hab. inż. Włodzimierz Makieła,</w:t>
                  </w:r>
                  <w:r w:rsidR="009011F9">
                    <w:rPr>
                      <w:rFonts w:ascii="Arial Narrow" w:hAnsi="Arial Narrow"/>
                      <w:color w:val="000000"/>
                    </w:rPr>
                    <w:t xml:space="preserve"> Prof. </w:t>
                  </w:r>
                  <w:proofErr w:type="spellStart"/>
                  <w:r w:rsidR="009011F9">
                    <w:rPr>
                      <w:rFonts w:ascii="Arial Narrow" w:hAnsi="Arial Narrow"/>
                      <w:color w:val="000000"/>
                    </w:rPr>
                    <w:t>PŚk</w:t>
                  </w:r>
                  <w:proofErr w:type="spellEnd"/>
                  <w:r w:rsidR="009011F9">
                    <w:rPr>
                      <w:rFonts w:ascii="Arial Narrow" w:hAnsi="Arial Narrow"/>
                      <w:color w:val="000000"/>
                    </w:rPr>
                    <w:t xml:space="preserve">, </w:t>
                  </w:r>
                  <w:r>
                    <w:rPr>
                      <w:rFonts w:ascii="Arial Narrow" w:hAnsi="Arial Narrow"/>
                      <w:color w:val="000000"/>
                    </w:rPr>
                    <w:t xml:space="preserve"> Pro</w:t>
                  </w:r>
                  <w:r w:rsidR="009011F9">
                    <w:rPr>
                      <w:rFonts w:ascii="Arial Narrow" w:hAnsi="Arial Narrow"/>
                      <w:color w:val="000000"/>
                    </w:rPr>
                    <w:t>re</w:t>
                  </w:r>
                  <w:r>
                    <w:rPr>
                      <w:rFonts w:ascii="Arial Narrow" w:hAnsi="Arial Narrow"/>
                      <w:color w:val="000000"/>
                    </w:rPr>
                    <w:t xml:space="preserve">ktor ds. </w:t>
                  </w:r>
                  <w:r w:rsidR="009011F9">
                    <w:rPr>
                      <w:rFonts w:ascii="Arial Narrow" w:hAnsi="Arial Narrow"/>
                      <w:color w:val="000000"/>
                    </w:rPr>
                    <w:t>N</w:t>
                  </w:r>
                  <w:r>
                    <w:rPr>
                      <w:rFonts w:ascii="Arial Narrow" w:hAnsi="Arial Narrow"/>
                      <w:color w:val="000000"/>
                    </w:rPr>
                    <w:t>auki i Rozwoju</w:t>
                  </w:r>
                </w:p>
              </w:tc>
              <w:tc>
                <w:tcPr>
                  <w:tcW w:w="4717" w:type="dxa"/>
                </w:tcPr>
                <w:p w:rsidR="005F44C4" w:rsidRDefault="005F44C4" w:rsidP="005F44C4">
                  <w:pPr>
                    <w:rPr>
                      <w:rFonts w:ascii="Arial Narrow" w:hAnsi="Arial Narrow"/>
                      <w:color w:val="000000"/>
                    </w:rPr>
                  </w:pPr>
                </w:p>
                <w:p w:rsidR="005F44C4" w:rsidRDefault="005F44C4" w:rsidP="005F44C4">
                  <w:pPr>
                    <w:rPr>
                      <w:rFonts w:ascii="Arial Narrow" w:hAnsi="Arial Narrow"/>
                      <w:color w:val="000000"/>
                    </w:rPr>
                  </w:pPr>
                </w:p>
                <w:p w:rsidR="005F44C4" w:rsidRDefault="005F44C4" w:rsidP="005F44C4">
                  <w:pPr>
                    <w:rPr>
                      <w:rFonts w:ascii="Arial Narrow" w:hAnsi="Arial Narrow"/>
                      <w:color w:val="000000"/>
                    </w:rPr>
                  </w:pPr>
                </w:p>
                <w:p w:rsidR="005F44C4" w:rsidRDefault="005F44C4" w:rsidP="005F44C4">
                  <w:pPr>
                    <w:rPr>
                      <w:rFonts w:ascii="Arial Narrow" w:hAnsi="Arial Narrow"/>
                      <w:color w:val="000000"/>
                    </w:rPr>
                  </w:pPr>
                </w:p>
                <w:p w:rsidR="00501294" w:rsidRDefault="005F44C4" w:rsidP="005F44C4">
                  <w:pPr>
                    <w:rPr>
                      <w:rFonts w:ascii="Arial Narrow" w:hAnsi="Arial Narrow"/>
                      <w:color w:val="000000"/>
                    </w:rPr>
                  </w:pPr>
                  <w:r>
                    <w:rPr>
                      <w:rFonts w:ascii="Arial Narrow" w:hAnsi="Arial Narrow"/>
                      <w:color w:val="000000"/>
                    </w:rPr>
                    <w:t>…………………………………………………………….</w:t>
                  </w:r>
                </w:p>
                <w:p w:rsidR="005F44C4" w:rsidRDefault="005F44C4" w:rsidP="005F44C4">
                  <w:pPr>
                    <w:rPr>
                      <w:rFonts w:ascii="Arial Narrow" w:hAnsi="Arial Narrow"/>
                      <w:color w:val="000000"/>
                    </w:rPr>
                  </w:pPr>
                  <w:r>
                    <w:rPr>
                      <w:rFonts w:ascii="Arial Narrow" w:hAnsi="Arial Narrow"/>
                      <w:color w:val="000000"/>
                    </w:rPr>
                    <w:t>mgr Anna Kasztelewicz – Uczelniany Koordynator ds. Programu Erasmus+</w:t>
                  </w:r>
                </w:p>
              </w:tc>
            </w:tr>
            <w:tr w:rsidR="005F44C4" w:rsidTr="00C26D56">
              <w:trPr>
                <w:trHeight w:val="4351"/>
              </w:trPr>
              <w:tc>
                <w:tcPr>
                  <w:tcW w:w="4687" w:type="dxa"/>
                </w:tcPr>
                <w:p w:rsidR="005F44C4" w:rsidRDefault="005F44C4" w:rsidP="005F44C4">
                  <w:pPr>
                    <w:rPr>
                      <w:rFonts w:ascii="Arial Narrow" w:hAnsi="Arial Narrow"/>
                      <w:color w:val="000000"/>
                    </w:rPr>
                  </w:pPr>
                </w:p>
                <w:p w:rsidR="005F44C4" w:rsidRDefault="005F44C4" w:rsidP="005F44C4">
                  <w:pPr>
                    <w:rPr>
                      <w:rFonts w:ascii="Arial Narrow" w:hAnsi="Arial Narrow"/>
                      <w:color w:val="000000"/>
                    </w:rPr>
                  </w:pPr>
                </w:p>
                <w:p w:rsidR="005F44C4" w:rsidRDefault="005F44C4" w:rsidP="005F44C4">
                  <w:pPr>
                    <w:rPr>
                      <w:rFonts w:ascii="Arial Narrow" w:hAnsi="Arial Narrow"/>
                      <w:color w:val="000000"/>
                    </w:rPr>
                  </w:pPr>
                </w:p>
                <w:p w:rsidR="005F44C4" w:rsidRDefault="005F44C4" w:rsidP="005F44C4">
                  <w:pPr>
                    <w:rPr>
                      <w:rFonts w:ascii="Arial Narrow" w:hAnsi="Arial Narrow"/>
                      <w:color w:val="000000"/>
                    </w:rPr>
                  </w:pPr>
                </w:p>
                <w:p w:rsidR="005F44C4" w:rsidRDefault="005F44C4" w:rsidP="005F44C4">
                  <w:pPr>
                    <w:rPr>
                      <w:rFonts w:ascii="Arial Narrow" w:hAnsi="Arial Narrow"/>
                      <w:color w:val="000000"/>
                    </w:rPr>
                  </w:pPr>
                  <w:r>
                    <w:rPr>
                      <w:rFonts w:ascii="Arial Narrow" w:hAnsi="Arial Narrow"/>
                      <w:color w:val="000000"/>
                    </w:rPr>
                    <w:t>………………………………………………………</w:t>
                  </w:r>
                </w:p>
                <w:p w:rsidR="005F44C4" w:rsidRDefault="005F44C4" w:rsidP="005F44C4">
                  <w:pPr>
                    <w:rPr>
                      <w:rFonts w:ascii="Arial Narrow" w:hAnsi="Arial Narrow"/>
                      <w:color w:val="000000"/>
                    </w:rPr>
                  </w:pPr>
                  <w:r>
                    <w:rPr>
                      <w:rFonts w:ascii="Arial Narrow" w:hAnsi="Arial Narrow"/>
                      <w:color w:val="000000"/>
                    </w:rPr>
                    <w:t xml:space="preserve">dr  Joanna Radowicz – Koordynator Wydziałowy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WZiMK</w:t>
                  </w:r>
                  <w:proofErr w:type="spellEnd"/>
                </w:p>
                <w:p w:rsidR="005F44C4" w:rsidRDefault="005F44C4" w:rsidP="005F44C4">
                  <w:pPr>
                    <w:rPr>
                      <w:rFonts w:ascii="Arial Narrow" w:hAnsi="Arial Narrow"/>
                      <w:color w:val="000000"/>
                    </w:rPr>
                  </w:pPr>
                </w:p>
                <w:p w:rsidR="005F44C4" w:rsidRDefault="005F44C4" w:rsidP="005F44C4">
                  <w:pPr>
                    <w:rPr>
                      <w:rFonts w:ascii="Arial Narrow" w:hAnsi="Arial Narrow"/>
                      <w:color w:val="000000"/>
                    </w:rPr>
                  </w:pPr>
                </w:p>
                <w:p w:rsidR="00994EEE" w:rsidRDefault="00994EEE" w:rsidP="005F44C4">
                  <w:pPr>
                    <w:rPr>
                      <w:rFonts w:ascii="Arial Narrow" w:hAnsi="Arial Narrow"/>
                      <w:color w:val="000000"/>
                    </w:rPr>
                  </w:pPr>
                </w:p>
                <w:p w:rsidR="005F44C4" w:rsidRDefault="005F44C4" w:rsidP="005F44C4">
                  <w:pPr>
                    <w:rPr>
                      <w:rFonts w:ascii="Arial Narrow" w:hAnsi="Arial Narrow"/>
                      <w:color w:val="000000"/>
                    </w:rPr>
                  </w:pPr>
                  <w:r>
                    <w:rPr>
                      <w:rFonts w:ascii="Arial Narrow" w:hAnsi="Arial Narrow"/>
                      <w:color w:val="000000"/>
                    </w:rPr>
                    <w:t>…………………………………………………………</w:t>
                  </w:r>
                </w:p>
                <w:p w:rsidR="005F44C4" w:rsidRDefault="005F44C4" w:rsidP="005F44C4">
                  <w:pPr>
                    <w:rPr>
                      <w:rFonts w:ascii="Arial Narrow" w:hAnsi="Arial Narrow"/>
                      <w:color w:val="000000"/>
                    </w:rPr>
                  </w:pPr>
                  <w:r>
                    <w:rPr>
                      <w:rFonts w:ascii="Arial Narrow" w:hAnsi="Arial Narrow"/>
                      <w:color w:val="000000"/>
                    </w:rPr>
                    <w:t xml:space="preserve">dr inż. Agata Ludynia – Koordynator Wydziałowy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WIŚGiE</w:t>
                  </w:r>
                  <w:proofErr w:type="spellEnd"/>
                </w:p>
                <w:p w:rsidR="005F44C4" w:rsidRDefault="005F44C4" w:rsidP="005F44C4">
                  <w:pPr>
                    <w:rPr>
                      <w:rFonts w:ascii="Arial Narrow" w:hAnsi="Arial Narrow"/>
                      <w:color w:val="000000"/>
                    </w:rPr>
                  </w:pPr>
                </w:p>
                <w:p w:rsidR="005F44C4" w:rsidRDefault="005F44C4" w:rsidP="005F44C4">
                  <w:pPr>
                    <w:rPr>
                      <w:rFonts w:ascii="Arial Narrow" w:hAnsi="Arial Narrow"/>
                      <w:color w:val="000000"/>
                    </w:rPr>
                  </w:pPr>
                </w:p>
                <w:p w:rsidR="00501294" w:rsidRDefault="00501294" w:rsidP="005F44C4">
                  <w:pPr>
                    <w:rPr>
                      <w:rFonts w:ascii="Arial Narrow" w:hAnsi="Arial Narrow"/>
                      <w:color w:val="000000"/>
                    </w:rPr>
                  </w:pPr>
                </w:p>
                <w:p w:rsidR="00501294" w:rsidRDefault="00501294" w:rsidP="005F44C4">
                  <w:pPr>
                    <w:rPr>
                      <w:rFonts w:ascii="Arial Narrow" w:hAnsi="Arial Narrow"/>
                      <w:color w:val="000000"/>
                    </w:rPr>
                  </w:pPr>
                </w:p>
                <w:p w:rsidR="005F44C4" w:rsidRDefault="005F44C4" w:rsidP="005F44C4">
                  <w:pPr>
                    <w:rPr>
                      <w:rFonts w:ascii="Arial Narrow" w:hAnsi="Arial Narrow"/>
                      <w:color w:val="000000"/>
                    </w:rPr>
                  </w:pPr>
                  <w:r>
                    <w:rPr>
                      <w:rFonts w:ascii="Arial Narrow" w:hAnsi="Arial Narrow"/>
                      <w:color w:val="000000"/>
                    </w:rPr>
                    <w:t>……………………………………………………………</w:t>
                  </w:r>
                </w:p>
                <w:p w:rsidR="005F44C4" w:rsidRDefault="005F44C4" w:rsidP="005F44C4">
                  <w:pPr>
                    <w:rPr>
                      <w:rFonts w:ascii="Arial Narrow" w:hAnsi="Arial Narrow"/>
                      <w:color w:val="000000"/>
                    </w:rPr>
                  </w:pPr>
                  <w:r>
                    <w:rPr>
                      <w:rFonts w:ascii="Arial Narrow" w:hAnsi="Arial Narrow"/>
                      <w:color w:val="000000"/>
                    </w:rPr>
                    <w:t xml:space="preserve">dr inż. Adam Kłak – Koordynator Wydziałowy-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WBiA</w:t>
                  </w:r>
                  <w:proofErr w:type="spellEnd"/>
                </w:p>
              </w:tc>
              <w:tc>
                <w:tcPr>
                  <w:tcW w:w="4717" w:type="dxa"/>
                </w:tcPr>
                <w:p w:rsidR="005F44C4" w:rsidRDefault="005F44C4" w:rsidP="005F44C4">
                  <w:pPr>
                    <w:rPr>
                      <w:rFonts w:ascii="Arial Narrow" w:hAnsi="Arial Narrow"/>
                      <w:color w:val="000000"/>
                    </w:rPr>
                  </w:pPr>
                </w:p>
                <w:p w:rsidR="005F44C4" w:rsidRDefault="005F44C4" w:rsidP="005F44C4">
                  <w:pPr>
                    <w:rPr>
                      <w:rFonts w:ascii="Arial Narrow" w:hAnsi="Arial Narrow"/>
                      <w:color w:val="000000"/>
                    </w:rPr>
                  </w:pPr>
                </w:p>
                <w:p w:rsidR="005F44C4" w:rsidRDefault="005F44C4" w:rsidP="005F44C4">
                  <w:pPr>
                    <w:rPr>
                      <w:rFonts w:ascii="Arial Narrow" w:hAnsi="Arial Narrow"/>
                      <w:color w:val="000000"/>
                    </w:rPr>
                  </w:pPr>
                </w:p>
                <w:p w:rsidR="005F44C4" w:rsidRDefault="005F44C4" w:rsidP="005F44C4">
                  <w:pPr>
                    <w:rPr>
                      <w:rFonts w:ascii="Arial Narrow" w:hAnsi="Arial Narrow"/>
                      <w:color w:val="000000"/>
                    </w:rPr>
                  </w:pPr>
                </w:p>
                <w:p w:rsidR="005F44C4" w:rsidRDefault="005F44C4" w:rsidP="005F44C4">
                  <w:pPr>
                    <w:rPr>
                      <w:rFonts w:ascii="Arial Narrow" w:hAnsi="Arial Narrow"/>
                      <w:color w:val="000000"/>
                    </w:rPr>
                  </w:pPr>
                  <w:r>
                    <w:rPr>
                      <w:rFonts w:ascii="Arial Narrow" w:hAnsi="Arial Narrow"/>
                      <w:color w:val="000000"/>
                    </w:rPr>
                    <w:t>……………………………………………………………</w:t>
                  </w:r>
                </w:p>
                <w:p w:rsidR="005F44C4" w:rsidRDefault="005F44C4" w:rsidP="005F44C4">
                  <w:pPr>
                    <w:rPr>
                      <w:rFonts w:ascii="Arial Narrow" w:hAnsi="Arial Narrow"/>
                      <w:color w:val="000000"/>
                    </w:rPr>
                  </w:pPr>
                  <w:r>
                    <w:rPr>
                      <w:rFonts w:ascii="Arial Narrow" w:hAnsi="Arial Narrow"/>
                      <w:color w:val="000000"/>
                    </w:rPr>
                    <w:t>dr inż. Dorota Wiraszka – Ko</w:t>
                  </w:r>
                  <w:r w:rsidR="009011F9">
                    <w:rPr>
                      <w:rFonts w:ascii="Arial Narrow" w:hAnsi="Arial Narrow"/>
                      <w:color w:val="000000"/>
                    </w:rPr>
                    <w:t>o</w:t>
                  </w:r>
                  <w:r>
                    <w:rPr>
                      <w:rFonts w:ascii="Arial Narrow" w:hAnsi="Arial Narrow"/>
                      <w:color w:val="000000"/>
                    </w:rPr>
                    <w:t>rdynator Wydziałowy – WEAiI</w:t>
                  </w:r>
                </w:p>
                <w:p w:rsidR="005F44C4" w:rsidRDefault="005F44C4" w:rsidP="005F44C4">
                  <w:pPr>
                    <w:rPr>
                      <w:rFonts w:ascii="Arial Narrow" w:hAnsi="Arial Narrow"/>
                      <w:color w:val="000000"/>
                    </w:rPr>
                  </w:pPr>
                </w:p>
                <w:p w:rsidR="005F44C4" w:rsidRDefault="005F44C4" w:rsidP="005F44C4">
                  <w:pPr>
                    <w:rPr>
                      <w:rFonts w:ascii="Arial Narrow" w:hAnsi="Arial Narrow"/>
                      <w:color w:val="000000"/>
                    </w:rPr>
                  </w:pPr>
                </w:p>
                <w:p w:rsidR="00994EEE" w:rsidRDefault="00994EEE" w:rsidP="005F44C4">
                  <w:pPr>
                    <w:rPr>
                      <w:rFonts w:ascii="Arial Narrow" w:hAnsi="Arial Narrow"/>
                      <w:color w:val="000000"/>
                    </w:rPr>
                  </w:pPr>
                </w:p>
                <w:p w:rsidR="005F44C4" w:rsidRDefault="005F44C4" w:rsidP="005F44C4">
                  <w:pPr>
                    <w:rPr>
                      <w:rFonts w:ascii="Arial Narrow" w:hAnsi="Arial Narrow"/>
                      <w:color w:val="000000"/>
                    </w:rPr>
                  </w:pPr>
                  <w:r>
                    <w:rPr>
                      <w:rFonts w:ascii="Arial Narrow" w:hAnsi="Arial Narrow"/>
                      <w:color w:val="000000"/>
                    </w:rPr>
                    <w:t>…………………………………………………………</w:t>
                  </w:r>
                </w:p>
                <w:p w:rsidR="005F44C4" w:rsidRDefault="005F44C4" w:rsidP="005F44C4">
                  <w:pPr>
                    <w:rPr>
                      <w:rFonts w:ascii="Arial Narrow" w:hAnsi="Arial Narrow"/>
                      <w:color w:val="000000"/>
                    </w:rPr>
                  </w:pPr>
                  <w:r>
                    <w:rPr>
                      <w:rFonts w:ascii="Arial Narrow" w:hAnsi="Arial Narrow"/>
                      <w:color w:val="000000"/>
                    </w:rPr>
                    <w:t xml:space="preserve">dr inż. Tomasz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Kozior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>, Koordynator Wydziałowy WMiBM</w:t>
                  </w:r>
                </w:p>
              </w:tc>
            </w:tr>
            <w:tr w:rsidR="005F44C4" w:rsidTr="00C26D56">
              <w:tc>
                <w:tcPr>
                  <w:tcW w:w="4687" w:type="dxa"/>
                </w:tcPr>
                <w:p w:rsidR="005F44C4" w:rsidRDefault="005F44C4" w:rsidP="005F44C4"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717" w:type="dxa"/>
                </w:tcPr>
                <w:p w:rsidR="005F44C4" w:rsidRDefault="005F44C4" w:rsidP="005F44C4"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  <w:tr w:rsidR="005F44C4" w:rsidTr="00C26D56">
              <w:tc>
                <w:tcPr>
                  <w:tcW w:w="4687" w:type="dxa"/>
                </w:tcPr>
                <w:p w:rsidR="005F44C4" w:rsidRDefault="005F44C4" w:rsidP="005F44C4"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717" w:type="dxa"/>
                </w:tcPr>
                <w:p w:rsidR="005F44C4" w:rsidRDefault="005F44C4" w:rsidP="005F44C4"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 w:rsidR="002F1ACA" w:rsidRDefault="002F1ACA" w:rsidP="00975987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4531" w:type="dxa"/>
          </w:tcPr>
          <w:p w:rsidR="002F1ACA" w:rsidRDefault="002F1ACA" w:rsidP="00441B8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2F1ACA" w:rsidTr="00441B87">
        <w:tc>
          <w:tcPr>
            <w:tcW w:w="4531" w:type="dxa"/>
          </w:tcPr>
          <w:p w:rsidR="002F1ACA" w:rsidRDefault="002F1ACA" w:rsidP="00441B87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4531" w:type="dxa"/>
          </w:tcPr>
          <w:p w:rsidR="002F1ACA" w:rsidRDefault="002F1ACA" w:rsidP="00441B87">
            <w:pPr>
              <w:rPr>
                <w:rFonts w:ascii="Arial Narrow" w:hAnsi="Arial Narrow"/>
                <w:color w:val="000000"/>
              </w:rPr>
            </w:pPr>
          </w:p>
        </w:tc>
      </w:tr>
      <w:tr w:rsidR="002F1ACA" w:rsidTr="00441B87">
        <w:tc>
          <w:tcPr>
            <w:tcW w:w="4531" w:type="dxa"/>
          </w:tcPr>
          <w:p w:rsidR="002F1ACA" w:rsidRDefault="002F1ACA" w:rsidP="00441B87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4531" w:type="dxa"/>
          </w:tcPr>
          <w:p w:rsidR="002F1ACA" w:rsidRDefault="002F1ACA" w:rsidP="00441B87">
            <w:pPr>
              <w:rPr>
                <w:rFonts w:ascii="Arial Narrow" w:hAnsi="Arial Narrow"/>
                <w:color w:val="000000"/>
              </w:rPr>
            </w:pPr>
          </w:p>
        </w:tc>
      </w:tr>
      <w:tr w:rsidR="002F1ACA" w:rsidTr="00441B87">
        <w:tc>
          <w:tcPr>
            <w:tcW w:w="4531" w:type="dxa"/>
          </w:tcPr>
          <w:p w:rsidR="002F1ACA" w:rsidRDefault="002F1ACA" w:rsidP="00441B87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4531" w:type="dxa"/>
          </w:tcPr>
          <w:p w:rsidR="002F1ACA" w:rsidRDefault="002F1ACA" w:rsidP="00441B87">
            <w:pPr>
              <w:rPr>
                <w:rFonts w:ascii="Arial Narrow" w:hAnsi="Arial Narrow"/>
                <w:color w:val="000000"/>
              </w:rPr>
            </w:pPr>
          </w:p>
        </w:tc>
      </w:tr>
    </w:tbl>
    <w:p w:rsidR="00A96F8E" w:rsidRDefault="00A96F8E" w:rsidP="00A96F8E">
      <w:pPr>
        <w:rPr>
          <w:rFonts w:ascii="Arial Narrow" w:hAnsi="Arial Narrow"/>
          <w:color w:val="000000"/>
        </w:rPr>
      </w:pPr>
    </w:p>
    <w:p w:rsidR="005F44C4" w:rsidRDefault="005F44C4" w:rsidP="00A96F8E">
      <w:pPr>
        <w:rPr>
          <w:rFonts w:ascii="Arial Narrow" w:hAnsi="Arial Narrow"/>
          <w:color w:val="000000"/>
        </w:rPr>
      </w:pPr>
    </w:p>
    <w:p w:rsidR="005F44C4" w:rsidRDefault="005F44C4" w:rsidP="00A96F8E">
      <w:pPr>
        <w:rPr>
          <w:rFonts w:ascii="Arial Narrow" w:hAnsi="Arial Narrow"/>
          <w:color w:val="000000"/>
        </w:rPr>
      </w:pPr>
    </w:p>
    <w:p w:rsidR="005F44C4" w:rsidRDefault="005F44C4" w:rsidP="00A96F8E">
      <w:pPr>
        <w:rPr>
          <w:rFonts w:ascii="Arial Narrow" w:hAnsi="Arial Narrow"/>
          <w:color w:val="000000"/>
        </w:rPr>
      </w:pPr>
    </w:p>
    <w:p w:rsidR="005F44C4" w:rsidRDefault="005F44C4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br w:type="page"/>
      </w:r>
    </w:p>
    <w:p w:rsidR="00501294" w:rsidRPr="00501294" w:rsidRDefault="00501294" w:rsidP="00501294">
      <w:pPr>
        <w:pStyle w:val="Tytu"/>
        <w:ind w:firstLine="4"/>
        <w:jc w:val="right"/>
        <w:rPr>
          <w:rFonts w:ascii="Arial" w:hAnsi="Arial"/>
          <w:b w:val="0"/>
          <w:sz w:val="18"/>
          <w:szCs w:val="18"/>
        </w:rPr>
      </w:pPr>
      <w:r>
        <w:rPr>
          <w:rFonts w:ascii="Arial" w:hAnsi="Arial"/>
          <w:b w:val="0"/>
          <w:sz w:val="18"/>
          <w:szCs w:val="18"/>
        </w:rPr>
        <w:lastRenderedPageBreak/>
        <w:t>Załącznik nr 1</w:t>
      </w:r>
    </w:p>
    <w:p w:rsidR="005F44C4" w:rsidRDefault="005F44C4" w:rsidP="005F44C4">
      <w:pPr>
        <w:pStyle w:val="Tytu"/>
        <w:ind w:firstLine="4"/>
        <w:rPr>
          <w:rFonts w:ascii="Arial" w:hAnsi="Arial"/>
        </w:rPr>
      </w:pPr>
      <w:r>
        <w:rPr>
          <w:rFonts w:ascii="Arial" w:hAnsi="Arial"/>
        </w:rPr>
        <w:t>POLITECHNIKA ŚWIĘTOKRZYSKA</w:t>
      </w:r>
    </w:p>
    <w:p w:rsidR="005F44C4" w:rsidRDefault="005F44C4" w:rsidP="005F44C4">
      <w:pPr>
        <w:pStyle w:val="Tytu"/>
        <w:ind w:firstLine="2"/>
        <w:rPr>
          <w:rFonts w:ascii="Arial" w:hAnsi="Arial"/>
          <w:sz w:val="18"/>
        </w:rPr>
      </w:pPr>
      <w:r>
        <w:rPr>
          <w:rFonts w:ascii="Arial" w:hAnsi="Arial"/>
        </w:rPr>
        <w:t>W KIELCACH</w:t>
      </w:r>
    </w:p>
    <w:p w:rsidR="005F44C4" w:rsidRDefault="005F44C4" w:rsidP="005F44C4">
      <w:pPr>
        <w:pStyle w:val="Tytu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36"/>
        </w:rPr>
        <w:t>K W E S T I O N A R I U S Z</w:t>
      </w:r>
    </w:p>
    <w:p w:rsidR="005F44C4" w:rsidRPr="007D4477" w:rsidRDefault="005F44C4" w:rsidP="005F44C4">
      <w:pPr>
        <w:pStyle w:val="Tekstpodstawowy"/>
        <w:jc w:val="center"/>
        <w:rPr>
          <w:rFonts w:ascii="Arial" w:hAnsi="Arial"/>
          <w:b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 xml:space="preserve">DLA KANDYDATÓW NA WYJAZD </w:t>
      </w:r>
      <w:r w:rsidRPr="007D4477">
        <w:rPr>
          <w:rFonts w:ascii="Arial" w:hAnsi="Arial"/>
          <w:b/>
          <w:sz w:val="22"/>
          <w:szCs w:val="22"/>
        </w:rPr>
        <w:t>NA STUDIA</w:t>
      </w:r>
      <w:r>
        <w:rPr>
          <w:rFonts w:ascii="Arial" w:hAnsi="Arial"/>
          <w:b/>
          <w:sz w:val="22"/>
          <w:szCs w:val="22"/>
        </w:rPr>
        <w:t>/ PRAKTYKI</w:t>
      </w:r>
      <w:r w:rsidRPr="007D4477">
        <w:rPr>
          <w:rFonts w:ascii="Arial" w:hAnsi="Arial"/>
          <w:sz w:val="22"/>
          <w:szCs w:val="22"/>
        </w:rPr>
        <w:t xml:space="preserve"> ZAGRANICZNE W RAMACH PROGRAMU ERASMUS+ W ROKU AKADEMICKIM </w:t>
      </w:r>
      <w:r>
        <w:rPr>
          <w:rFonts w:ascii="Arial" w:hAnsi="Arial"/>
          <w:b/>
          <w:sz w:val="22"/>
          <w:szCs w:val="22"/>
        </w:rPr>
        <w:t>2021/22</w:t>
      </w:r>
    </w:p>
    <w:p w:rsidR="005F44C4" w:rsidRPr="007D4477" w:rsidRDefault="005F44C4" w:rsidP="005F44C4">
      <w:pPr>
        <w:pStyle w:val="Tekstpodstawowy"/>
        <w:numPr>
          <w:ilvl w:val="0"/>
          <w:numId w:val="6"/>
        </w:numPr>
        <w:spacing w:after="0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>Nazwisko i imię ........................................................................................................</w:t>
      </w:r>
    </w:p>
    <w:p w:rsidR="005F44C4" w:rsidRPr="007D4477" w:rsidRDefault="005F44C4" w:rsidP="005F44C4">
      <w:pPr>
        <w:pStyle w:val="Tekstpodstawowy"/>
        <w:numPr>
          <w:ilvl w:val="0"/>
          <w:numId w:val="6"/>
        </w:numPr>
        <w:spacing w:after="0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>Telefon kontaktowy</w:t>
      </w:r>
      <w:r>
        <w:rPr>
          <w:rFonts w:ascii="Arial" w:hAnsi="Arial"/>
          <w:sz w:val="22"/>
          <w:szCs w:val="22"/>
        </w:rPr>
        <w:t xml:space="preserve">: ……………………………..………. </w:t>
      </w:r>
      <w:r w:rsidRPr="007D4477">
        <w:rPr>
          <w:rFonts w:ascii="Arial" w:hAnsi="Arial"/>
          <w:sz w:val="22"/>
          <w:szCs w:val="22"/>
        </w:rPr>
        <w:t>e-mail……….......................</w:t>
      </w:r>
      <w:r>
        <w:rPr>
          <w:rFonts w:ascii="Arial" w:hAnsi="Arial"/>
          <w:sz w:val="22"/>
          <w:szCs w:val="22"/>
        </w:rPr>
        <w:t>.............</w:t>
      </w:r>
    </w:p>
    <w:p w:rsidR="005F44C4" w:rsidRPr="007D4477" w:rsidRDefault="005F44C4" w:rsidP="005F44C4">
      <w:pPr>
        <w:pStyle w:val="Tekstpodstawowy"/>
        <w:numPr>
          <w:ilvl w:val="0"/>
          <w:numId w:val="6"/>
        </w:numPr>
        <w:spacing w:after="0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>Wydział …………………………………</w:t>
      </w:r>
      <w:r>
        <w:rPr>
          <w:rFonts w:ascii="Arial" w:hAnsi="Arial"/>
          <w:sz w:val="22"/>
          <w:szCs w:val="22"/>
        </w:rPr>
        <w:t>……</w:t>
      </w:r>
      <w:r w:rsidRPr="007D4477">
        <w:rPr>
          <w:rFonts w:ascii="Arial" w:hAnsi="Arial"/>
          <w:sz w:val="22"/>
          <w:szCs w:val="22"/>
        </w:rPr>
        <w:t>.Kierunek</w:t>
      </w:r>
      <w:r>
        <w:rPr>
          <w:rFonts w:ascii="Arial" w:hAnsi="Arial"/>
          <w:sz w:val="22"/>
          <w:szCs w:val="22"/>
        </w:rPr>
        <w:t>……………</w:t>
      </w:r>
      <w:r w:rsidRPr="007D4477">
        <w:rPr>
          <w:rFonts w:ascii="Arial" w:hAnsi="Arial"/>
          <w:sz w:val="22"/>
          <w:szCs w:val="22"/>
        </w:rPr>
        <w:t xml:space="preserve">……………………………. </w:t>
      </w:r>
    </w:p>
    <w:p w:rsidR="005F44C4" w:rsidRPr="007D4477" w:rsidRDefault="005F44C4" w:rsidP="005F44C4">
      <w:pPr>
        <w:pStyle w:val="Tekstpodstawowy"/>
        <w:spacing w:after="0"/>
        <w:ind w:firstLine="360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>Specjalność…………………</w:t>
      </w:r>
      <w:r>
        <w:rPr>
          <w:rFonts w:ascii="Arial" w:hAnsi="Arial"/>
          <w:sz w:val="22"/>
          <w:szCs w:val="22"/>
        </w:rPr>
        <w:t>……………..</w:t>
      </w:r>
      <w:r w:rsidRPr="007D4477">
        <w:rPr>
          <w:rFonts w:ascii="Arial" w:hAnsi="Arial"/>
          <w:sz w:val="22"/>
          <w:szCs w:val="22"/>
        </w:rPr>
        <w:t>…nr indeksu...............</w:t>
      </w:r>
      <w:r>
        <w:rPr>
          <w:rFonts w:ascii="Arial" w:hAnsi="Arial"/>
          <w:sz w:val="22"/>
          <w:szCs w:val="22"/>
        </w:rPr>
        <w:t>.....</w:t>
      </w:r>
      <w:r w:rsidRPr="007D4477">
        <w:rPr>
          <w:rFonts w:ascii="Arial" w:hAnsi="Arial"/>
          <w:sz w:val="22"/>
          <w:szCs w:val="22"/>
        </w:rPr>
        <w:t>................................</w:t>
      </w:r>
    </w:p>
    <w:p w:rsidR="005F44C4" w:rsidRPr="007D4477" w:rsidRDefault="005F44C4" w:rsidP="005F44C4">
      <w:pPr>
        <w:pStyle w:val="Tekstpodstawowy"/>
        <w:spacing w:after="0"/>
        <w:ind w:firstLine="360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>nr PESEL…………………………........</w:t>
      </w:r>
    </w:p>
    <w:p w:rsidR="005F44C4" w:rsidRDefault="005F44C4" w:rsidP="005F44C4">
      <w:pPr>
        <w:pStyle w:val="Tekstpodstawowy"/>
        <w:numPr>
          <w:ilvl w:val="0"/>
          <w:numId w:val="6"/>
        </w:numPr>
        <w:spacing w:after="0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>Rodzaj studiów (</w:t>
      </w:r>
      <w:r>
        <w:rPr>
          <w:rFonts w:ascii="Arial" w:hAnsi="Arial"/>
          <w:sz w:val="22"/>
          <w:szCs w:val="22"/>
        </w:rPr>
        <w:t xml:space="preserve">   I st.  /</w:t>
      </w:r>
      <w:r w:rsidRPr="007D4477">
        <w:rPr>
          <w:rFonts w:ascii="Arial" w:hAnsi="Arial"/>
          <w:sz w:val="22"/>
          <w:szCs w:val="22"/>
        </w:rPr>
        <w:t xml:space="preserve"> II st.</w:t>
      </w:r>
      <w:r>
        <w:rPr>
          <w:rFonts w:ascii="Arial" w:hAnsi="Arial"/>
          <w:sz w:val="22"/>
          <w:szCs w:val="22"/>
        </w:rPr>
        <w:t xml:space="preserve"> /</w:t>
      </w:r>
      <w:r w:rsidRPr="007D4477">
        <w:rPr>
          <w:rFonts w:ascii="Arial" w:hAnsi="Arial"/>
          <w:sz w:val="22"/>
          <w:szCs w:val="22"/>
        </w:rPr>
        <w:t>, doktorant</w:t>
      </w:r>
      <w:r>
        <w:rPr>
          <w:rFonts w:ascii="Arial" w:hAnsi="Arial"/>
          <w:sz w:val="22"/>
          <w:szCs w:val="22"/>
        </w:rPr>
        <w:t xml:space="preserve">  /uczestnik Szkoły Doktorskiej) * </w:t>
      </w:r>
      <w:r w:rsidRPr="00E30EFC">
        <w:rPr>
          <w:rFonts w:ascii="Arial" w:hAnsi="Arial"/>
          <w:sz w:val="22"/>
          <w:szCs w:val="22"/>
          <w:vertAlign w:val="superscript"/>
        </w:rPr>
        <w:t>zakreślić właściwe</w:t>
      </w:r>
    </w:p>
    <w:p w:rsidR="005F44C4" w:rsidRPr="007D4477" w:rsidRDefault="005F44C4" w:rsidP="005F44C4">
      <w:pPr>
        <w:pStyle w:val="Tekstpodstawowy"/>
        <w:spacing w:after="0"/>
        <w:ind w:left="360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>semestr (II, III, itd.)</w:t>
      </w:r>
      <w:r>
        <w:rPr>
          <w:rFonts w:ascii="Arial" w:hAnsi="Arial"/>
          <w:sz w:val="22"/>
          <w:szCs w:val="22"/>
        </w:rPr>
        <w:t xml:space="preserve"> realizowany </w:t>
      </w:r>
      <w:r w:rsidRPr="007D4477">
        <w:rPr>
          <w:rFonts w:ascii="Arial" w:hAnsi="Arial"/>
          <w:sz w:val="22"/>
          <w:szCs w:val="22"/>
        </w:rPr>
        <w:t>w czasie planowanego pobytu za granicą</w:t>
      </w:r>
      <w:r>
        <w:rPr>
          <w:rFonts w:ascii="Arial" w:hAnsi="Arial"/>
          <w:sz w:val="22"/>
          <w:szCs w:val="22"/>
        </w:rPr>
        <w:t xml:space="preserve">  .</w:t>
      </w:r>
      <w:r w:rsidRPr="007D4477">
        <w:rPr>
          <w:rFonts w:ascii="Arial" w:hAnsi="Arial"/>
          <w:sz w:val="22"/>
          <w:szCs w:val="22"/>
        </w:rPr>
        <w:t>................</w:t>
      </w:r>
      <w:r>
        <w:rPr>
          <w:rFonts w:ascii="Arial" w:hAnsi="Arial"/>
          <w:sz w:val="22"/>
          <w:szCs w:val="22"/>
        </w:rPr>
        <w:t>.........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843"/>
      </w:tblGrid>
      <w:tr w:rsidR="005F44C4" w:rsidRPr="005F231C" w:rsidTr="00C26D56">
        <w:tc>
          <w:tcPr>
            <w:tcW w:w="4890" w:type="dxa"/>
          </w:tcPr>
          <w:p w:rsidR="005F44C4" w:rsidRPr="007D4477" w:rsidRDefault="005F44C4" w:rsidP="005F44C4">
            <w:pPr>
              <w:pStyle w:val="Tekstpodstawowy"/>
              <w:numPr>
                <w:ilvl w:val="0"/>
                <w:numId w:val="6"/>
              </w:numPr>
              <w:spacing w:after="0" w:line="360" w:lineRule="auto"/>
              <w:ind w:left="0" w:firstLine="0"/>
              <w:rPr>
                <w:rFonts w:ascii="Arial" w:hAnsi="Arial"/>
                <w:sz w:val="22"/>
                <w:szCs w:val="22"/>
              </w:rPr>
            </w:pPr>
            <w:r w:rsidRPr="007D4477">
              <w:rPr>
                <w:rFonts w:ascii="Arial" w:hAnsi="Arial"/>
                <w:sz w:val="22"/>
                <w:szCs w:val="22"/>
              </w:rPr>
              <w:t>Średnia ocen od początku studiów: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C4" w:rsidRPr="007D4477" w:rsidRDefault="005F44C4" w:rsidP="00C26D56">
            <w:pPr>
              <w:pStyle w:val="Tekstpodstawowy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5F44C4" w:rsidRDefault="005F44C4" w:rsidP="005F44C4">
      <w:pPr>
        <w:pStyle w:val="Tekstpodstawowy"/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br w:type="textWrapping" w:clear="all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835"/>
      </w:tblGrid>
      <w:tr w:rsidR="005F44C4" w:rsidRPr="005F231C" w:rsidTr="00C26D56">
        <w:tc>
          <w:tcPr>
            <w:tcW w:w="4890" w:type="dxa"/>
          </w:tcPr>
          <w:p w:rsidR="005F44C4" w:rsidRDefault="005F44C4" w:rsidP="00C26D56">
            <w:pPr>
              <w:pStyle w:val="Tekstpodstawowy"/>
              <w:spacing w:after="0" w:line="360" w:lineRule="auto"/>
              <w:rPr>
                <w:rFonts w:ascii="Arial" w:hAnsi="Arial"/>
              </w:rPr>
            </w:pPr>
            <w:r w:rsidRPr="00334107">
              <w:rPr>
                <w:rFonts w:ascii="Arial" w:hAnsi="Arial"/>
              </w:rPr>
              <w:t xml:space="preserve">Potwierdzenie </w:t>
            </w:r>
            <w:r>
              <w:rPr>
                <w:rFonts w:ascii="Arial" w:hAnsi="Arial"/>
              </w:rPr>
              <w:t>średniej ocen:</w:t>
            </w:r>
          </w:p>
          <w:p w:rsidR="005F44C4" w:rsidRPr="002D5C90" w:rsidRDefault="005F44C4" w:rsidP="00C26D56">
            <w:pPr>
              <w:pStyle w:val="Tekstpodstawowy"/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Student posiada braki/nie posiada braków</w:t>
            </w:r>
            <w:r w:rsidRPr="00334107">
              <w:rPr>
                <w:rFonts w:ascii="Arial" w:hAnsi="Arial"/>
              </w:rPr>
              <w:t xml:space="preserve"> w zaliczeniach </w:t>
            </w:r>
            <w:r>
              <w:rPr>
                <w:rFonts w:ascii="Arial" w:hAnsi="Arial"/>
              </w:rPr>
              <w:t>p</w:t>
            </w:r>
            <w:r w:rsidRPr="00334107">
              <w:rPr>
                <w:rFonts w:ascii="Arial" w:hAnsi="Arial"/>
              </w:rPr>
              <w:t>rzedmiotów</w:t>
            </w:r>
            <w:r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  <w:sz w:val="22"/>
                <w:szCs w:val="22"/>
              </w:rPr>
              <w:t xml:space="preserve">* </w:t>
            </w:r>
            <w:r w:rsidRPr="00E30EFC">
              <w:rPr>
                <w:rFonts w:ascii="Arial" w:hAnsi="Arial"/>
                <w:sz w:val="22"/>
                <w:szCs w:val="22"/>
                <w:vertAlign w:val="superscript"/>
              </w:rPr>
              <w:t>zakreślić właściwe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C4" w:rsidRDefault="005F44C4" w:rsidP="00C26D56">
            <w:pPr>
              <w:pStyle w:val="Tekstpodstawowy"/>
              <w:spacing w:line="360" w:lineRule="auto"/>
              <w:rPr>
                <w:rFonts w:ascii="Arial" w:hAnsi="Arial"/>
              </w:rPr>
            </w:pPr>
          </w:p>
        </w:tc>
      </w:tr>
    </w:tbl>
    <w:p w:rsidR="005F44C4" w:rsidRPr="005F44C4" w:rsidRDefault="005F44C4" w:rsidP="005F44C4">
      <w:pPr>
        <w:pStyle w:val="Tekstpodstawowy"/>
        <w:ind w:left="3540" w:firstLine="708"/>
        <w:rPr>
          <w:rFonts w:ascii="Arial" w:hAnsi="Arial"/>
          <w:i/>
          <w:sz w:val="16"/>
          <w:szCs w:val="16"/>
        </w:rPr>
      </w:pPr>
      <w:r w:rsidRPr="005F44C4">
        <w:rPr>
          <w:rFonts w:ascii="Arial" w:hAnsi="Arial"/>
          <w:i/>
          <w:sz w:val="16"/>
          <w:szCs w:val="16"/>
        </w:rPr>
        <w:t>Nazwisko i imię pracownika dziekanatu oraz pieczęć</w:t>
      </w:r>
    </w:p>
    <w:p w:rsidR="005F44C4" w:rsidRPr="007D4477" w:rsidRDefault="005F44C4" w:rsidP="005F44C4">
      <w:pPr>
        <w:pStyle w:val="Tekstpodstawowy"/>
        <w:numPr>
          <w:ilvl w:val="0"/>
          <w:numId w:val="6"/>
        </w:numPr>
        <w:spacing w:after="0" w:line="360" w:lineRule="auto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 xml:space="preserve">Znajomość języków obcych: 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3093"/>
        <w:gridCol w:w="3070"/>
      </w:tblGrid>
      <w:tr w:rsidR="005F44C4" w:rsidRPr="007D4477" w:rsidTr="00C26D56">
        <w:tc>
          <w:tcPr>
            <w:tcW w:w="2693" w:type="dxa"/>
          </w:tcPr>
          <w:p w:rsidR="005F44C4" w:rsidRPr="007D4477" w:rsidRDefault="005F44C4" w:rsidP="00C26D56">
            <w:pPr>
              <w:pStyle w:val="Tekstpodstawowy"/>
              <w:spacing w:after="0"/>
              <w:rPr>
                <w:rFonts w:ascii="Arial" w:hAnsi="Arial"/>
                <w:sz w:val="22"/>
                <w:szCs w:val="22"/>
              </w:rPr>
            </w:pPr>
            <w:r w:rsidRPr="007D4477">
              <w:rPr>
                <w:rFonts w:ascii="Arial" w:hAnsi="Arial"/>
                <w:sz w:val="22"/>
                <w:szCs w:val="22"/>
              </w:rPr>
              <w:t>Język obcy</w:t>
            </w:r>
          </w:p>
          <w:p w:rsidR="005F44C4" w:rsidRPr="007D4477" w:rsidRDefault="005F44C4" w:rsidP="00C26D56">
            <w:pPr>
              <w:pStyle w:val="Tekstpodstawowy"/>
              <w:spacing w:after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93" w:type="dxa"/>
          </w:tcPr>
          <w:p w:rsidR="005F44C4" w:rsidRPr="007D4477" w:rsidRDefault="005F44C4" w:rsidP="00C26D56">
            <w:pPr>
              <w:pStyle w:val="Tekstpodstawowy"/>
              <w:spacing w:after="0"/>
              <w:rPr>
                <w:rFonts w:ascii="Arial" w:hAnsi="Arial"/>
                <w:sz w:val="22"/>
                <w:szCs w:val="22"/>
              </w:rPr>
            </w:pPr>
            <w:r w:rsidRPr="007D4477">
              <w:rPr>
                <w:rFonts w:ascii="Arial" w:hAnsi="Arial"/>
                <w:sz w:val="22"/>
                <w:szCs w:val="22"/>
              </w:rPr>
              <w:t>Stopień znajomości</w:t>
            </w:r>
          </w:p>
          <w:p w:rsidR="005F44C4" w:rsidRPr="007D4477" w:rsidRDefault="005F44C4" w:rsidP="00C26D56">
            <w:pPr>
              <w:pStyle w:val="Tekstpodstawowy"/>
              <w:spacing w:after="0"/>
              <w:rPr>
                <w:rFonts w:ascii="Arial" w:hAnsi="Arial"/>
                <w:sz w:val="18"/>
                <w:szCs w:val="18"/>
              </w:rPr>
            </w:pPr>
            <w:r w:rsidRPr="007D4477">
              <w:rPr>
                <w:rFonts w:ascii="Arial" w:hAnsi="Arial"/>
                <w:sz w:val="18"/>
                <w:szCs w:val="18"/>
              </w:rPr>
              <w:t>(bardzo dobra, dobra, dostateczna</w:t>
            </w:r>
            <w:r>
              <w:rPr>
                <w:rFonts w:ascii="Arial" w:hAnsi="Arial"/>
                <w:sz w:val="18"/>
                <w:szCs w:val="18"/>
              </w:rPr>
              <w:t xml:space="preserve"> – A1/ A2/ B1/ B2/ C1/ C2</w:t>
            </w:r>
            <w:r w:rsidRPr="007D4477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3070" w:type="dxa"/>
          </w:tcPr>
          <w:p w:rsidR="005F44C4" w:rsidRPr="007D4477" w:rsidRDefault="005F44C4" w:rsidP="00C26D56">
            <w:pPr>
              <w:pStyle w:val="Tekstpodstawowy"/>
              <w:spacing w:after="0"/>
              <w:rPr>
                <w:rFonts w:ascii="Arial" w:hAnsi="Arial"/>
                <w:sz w:val="22"/>
                <w:szCs w:val="22"/>
              </w:rPr>
            </w:pPr>
            <w:r w:rsidRPr="007D4477">
              <w:rPr>
                <w:rFonts w:ascii="Arial" w:hAnsi="Arial"/>
                <w:sz w:val="22"/>
                <w:szCs w:val="22"/>
              </w:rPr>
              <w:t>Posiadane certyfikaty</w:t>
            </w:r>
          </w:p>
        </w:tc>
      </w:tr>
      <w:tr w:rsidR="005F44C4" w:rsidTr="00C26D56">
        <w:tc>
          <w:tcPr>
            <w:tcW w:w="2693" w:type="dxa"/>
          </w:tcPr>
          <w:p w:rsidR="005F44C4" w:rsidRDefault="005F44C4" w:rsidP="00C26D56">
            <w:pPr>
              <w:pStyle w:val="Tekstpodstawowy"/>
              <w:spacing w:after="0"/>
              <w:rPr>
                <w:rFonts w:ascii="Arial" w:hAnsi="Arial"/>
              </w:rPr>
            </w:pPr>
          </w:p>
          <w:p w:rsidR="005F44C4" w:rsidRDefault="005F44C4" w:rsidP="00C26D56">
            <w:pPr>
              <w:pStyle w:val="Tekstpodstawowy"/>
              <w:spacing w:after="0"/>
              <w:rPr>
                <w:rFonts w:ascii="Arial" w:hAnsi="Arial"/>
                <w:sz w:val="14"/>
              </w:rPr>
            </w:pPr>
          </w:p>
        </w:tc>
        <w:tc>
          <w:tcPr>
            <w:tcW w:w="3093" w:type="dxa"/>
          </w:tcPr>
          <w:p w:rsidR="005F44C4" w:rsidRDefault="005F44C4" w:rsidP="00C26D56">
            <w:pPr>
              <w:pStyle w:val="Tekstpodstawowy"/>
              <w:spacing w:after="0"/>
              <w:rPr>
                <w:rFonts w:ascii="Arial" w:hAnsi="Arial"/>
              </w:rPr>
            </w:pPr>
          </w:p>
        </w:tc>
        <w:tc>
          <w:tcPr>
            <w:tcW w:w="3070" w:type="dxa"/>
          </w:tcPr>
          <w:p w:rsidR="005F44C4" w:rsidRDefault="005F44C4" w:rsidP="00C26D56">
            <w:pPr>
              <w:pStyle w:val="Tekstpodstawowy"/>
              <w:spacing w:after="0"/>
              <w:rPr>
                <w:rFonts w:ascii="Arial" w:hAnsi="Arial"/>
              </w:rPr>
            </w:pPr>
          </w:p>
        </w:tc>
      </w:tr>
      <w:tr w:rsidR="005F44C4" w:rsidTr="00C26D56">
        <w:tc>
          <w:tcPr>
            <w:tcW w:w="2693" w:type="dxa"/>
          </w:tcPr>
          <w:p w:rsidR="005F44C4" w:rsidRDefault="005F44C4" w:rsidP="00C26D56">
            <w:pPr>
              <w:pStyle w:val="Tekstpodstawowy"/>
              <w:spacing w:after="0"/>
              <w:rPr>
                <w:rFonts w:ascii="Arial" w:hAnsi="Arial"/>
              </w:rPr>
            </w:pPr>
          </w:p>
          <w:p w:rsidR="005F44C4" w:rsidRDefault="005F44C4" w:rsidP="00C26D56">
            <w:pPr>
              <w:pStyle w:val="Tekstpodstawowy"/>
              <w:spacing w:after="0"/>
              <w:rPr>
                <w:rFonts w:ascii="Arial" w:hAnsi="Arial"/>
                <w:sz w:val="14"/>
              </w:rPr>
            </w:pPr>
          </w:p>
        </w:tc>
        <w:tc>
          <w:tcPr>
            <w:tcW w:w="3093" w:type="dxa"/>
          </w:tcPr>
          <w:p w:rsidR="005F44C4" w:rsidRDefault="005F44C4" w:rsidP="00C26D56">
            <w:pPr>
              <w:pStyle w:val="Tekstpodstawowy"/>
              <w:spacing w:after="0"/>
              <w:rPr>
                <w:rFonts w:ascii="Arial" w:hAnsi="Arial"/>
              </w:rPr>
            </w:pPr>
          </w:p>
        </w:tc>
        <w:tc>
          <w:tcPr>
            <w:tcW w:w="3070" w:type="dxa"/>
          </w:tcPr>
          <w:p w:rsidR="005F44C4" w:rsidRDefault="005F44C4" w:rsidP="00C26D56">
            <w:pPr>
              <w:pStyle w:val="Tekstpodstawowy"/>
              <w:spacing w:after="0"/>
              <w:rPr>
                <w:rFonts w:ascii="Arial" w:hAnsi="Arial"/>
              </w:rPr>
            </w:pPr>
          </w:p>
        </w:tc>
      </w:tr>
    </w:tbl>
    <w:p w:rsidR="005F44C4" w:rsidRPr="007D4477" w:rsidRDefault="005F44C4" w:rsidP="005F44C4">
      <w:pPr>
        <w:pStyle w:val="Tekstpodstawowy"/>
        <w:numPr>
          <w:ilvl w:val="0"/>
          <w:numId w:val="6"/>
        </w:numPr>
        <w:spacing w:after="0"/>
        <w:ind w:left="357" w:hanging="357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>Ewentualne dotychczasowe doświadczenia w wymianie /współpracy międzynarodowej (stypendia, praktyki, inne): ..................................................................................................................................</w:t>
      </w:r>
    </w:p>
    <w:p w:rsidR="005F44C4" w:rsidRPr="007D4477" w:rsidRDefault="005F44C4" w:rsidP="005F44C4">
      <w:pPr>
        <w:pStyle w:val="Tekstpodstawowy"/>
        <w:numPr>
          <w:ilvl w:val="0"/>
          <w:numId w:val="6"/>
        </w:numPr>
        <w:spacing w:after="0"/>
        <w:ind w:left="357" w:hanging="357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>Uzasadnienie zamiaru wyjazdu: 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t>.............................................</w:t>
      </w:r>
    </w:p>
    <w:p w:rsidR="005F44C4" w:rsidRPr="00A30060" w:rsidRDefault="005F44C4" w:rsidP="005F44C4">
      <w:pPr>
        <w:pStyle w:val="Tekstpodstawowy"/>
        <w:numPr>
          <w:ilvl w:val="0"/>
          <w:numId w:val="6"/>
        </w:numPr>
        <w:spacing w:after="0"/>
        <w:ind w:left="357" w:hanging="357"/>
        <w:rPr>
          <w:rFonts w:ascii="Arial" w:hAnsi="Arial"/>
          <w:sz w:val="18"/>
        </w:rPr>
      </w:pPr>
      <w:r w:rsidRPr="00A30060">
        <w:rPr>
          <w:rFonts w:ascii="Arial" w:hAnsi="Arial"/>
          <w:sz w:val="22"/>
          <w:szCs w:val="22"/>
        </w:rPr>
        <w:t>Czy korzystałaś/-eś z pobytu w ramach Programu Erasmus: TAK</w:t>
      </w:r>
      <w:r>
        <w:rPr>
          <w:rFonts w:ascii="Arial" w:hAnsi="Arial"/>
          <w:sz w:val="22"/>
          <w:szCs w:val="22"/>
        </w:rPr>
        <w:t xml:space="preserve"> /</w:t>
      </w:r>
      <w:r w:rsidRPr="00A30060">
        <w:rPr>
          <w:rFonts w:ascii="Arial" w:hAnsi="Arial"/>
          <w:sz w:val="22"/>
          <w:szCs w:val="22"/>
        </w:rPr>
        <w:t xml:space="preserve">  NIE</w:t>
      </w:r>
      <w:r w:rsidRPr="00A30060">
        <w:rPr>
          <w:rFonts w:ascii="Arial" w:hAnsi="Arial"/>
        </w:rPr>
        <w:t xml:space="preserve"> </w:t>
      </w:r>
      <w:r w:rsidRPr="00A30060">
        <w:rPr>
          <w:rFonts w:ascii="Arial" w:hAnsi="Arial"/>
          <w:sz w:val="16"/>
          <w:szCs w:val="16"/>
        </w:rPr>
        <w:t xml:space="preserve"> </w:t>
      </w:r>
      <w:r w:rsidRPr="00A30060">
        <w:rPr>
          <w:rFonts w:ascii="Arial" w:hAnsi="Arial"/>
        </w:rPr>
        <w:t xml:space="preserve"> </w:t>
      </w:r>
      <w:r w:rsidRPr="00A30060">
        <w:rPr>
          <w:rFonts w:ascii="Arial" w:hAnsi="Arial"/>
          <w:sz w:val="22"/>
          <w:szCs w:val="22"/>
        </w:rPr>
        <w:t xml:space="preserve">* </w:t>
      </w:r>
      <w:r w:rsidRPr="00A30060">
        <w:rPr>
          <w:rFonts w:ascii="Arial" w:hAnsi="Arial"/>
          <w:sz w:val="22"/>
          <w:szCs w:val="22"/>
          <w:vertAlign w:val="superscript"/>
        </w:rPr>
        <w:t>zakreślić właściwe</w:t>
      </w:r>
      <w:r w:rsidRPr="00A30060">
        <w:rPr>
          <w:rFonts w:ascii="Arial" w:hAnsi="Arial"/>
          <w:sz w:val="16"/>
          <w:szCs w:val="16"/>
        </w:rPr>
        <w:t xml:space="preserve"> </w:t>
      </w:r>
      <w:r w:rsidRPr="00A30060">
        <w:rPr>
          <w:rFonts w:ascii="Arial" w:hAnsi="Arial"/>
          <w:sz w:val="16"/>
          <w:szCs w:val="16"/>
        </w:rPr>
        <w:br/>
      </w:r>
      <w:r w:rsidRPr="00A30060">
        <w:rPr>
          <w:rFonts w:ascii="Arial" w:hAnsi="Arial"/>
        </w:rPr>
        <w:t xml:space="preserve">Jeżeli tak, to w którym roku akademickim:…………... gdzie (kraj, uczelnia) :……..…………………..  jak długo trwał pobyt (miesiące): …………….…,na którym stopniu (I, II, III) : …………………… </w:t>
      </w:r>
    </w:p>
    <w:p w:rsidR="005F44C4" w:rsidRPr="00A30060" w:rsidRDefault="005F44C4" w:rsidP="005F44C4">
      <w:pPr>
        <w:pStyle w:val="Tekstpodstawowy"/>
        <w:spacing w:after="0" w:line="360" w:lineRule="auto"/>
        <w:ind w:left="360"/>
        <w:rPr>
          <w:rFonts w:ascii="Arial" w:hAnsi="Arial"/>
          <w:sz w:val="18"/>
        </w:rPr>
      </w:pPr>
      <w:r w:rsidRPr="00A30060">
        <w:rPr>
          <w:rFonts w:ascii="Arial" w:hAnsi="Arial"/>
        </w:rPr>
        <w:t xml:space="preserve">rodzaj wyjazdu: STUDIA/ PRAKTYKA . </w:t>
      </w:r>
      <w:r w:rsidRPr="00A30060">
        <w:rPr>
          <w:rFonts w:ascii="Arial" w:hAnsi="Arial"/>
          <w:sz w:val="22"/>
          <w:szCs w:val="22"/>
        </w:rPr>
        <w:t xml:space="preserve">* </w:t>
      </w:r>
      <w:r w:rsidRPr="00A30060">
        <w:rPr>
          <w:rFonts w:ascii="Arial" w:hAnsi="Arial"/>
          <w:sz w:val="22"/>
          <w:szCs w:val="22"/>
          <w:vertAlign w:val="superscript"/>
        </w:rPr>
        <w:t>zakreślić właściwe</w:t>
      </w:r>
    </w:p>
    <w:p w:rsidR="005F44C4" w:rsidRPr="00A30060" w:rsidRDefault="005F44C4" w:rsidP="005F44C4">
      <w:pPr>
        <w:pStyle w:val="Tekstpodstawowy"/>
        <w:numPr>
          <w:ilvl w:val="0"/>
          <w:numId w:val="6"/>
        </w:numPr>
        <w:spacing w:after="0" w:line="360" w:lineRule="auto"/>
        <w:rPr>
          <w:rFonts w:ascii="Arial" w:hAnsi="Arial"/>
          <w:sz w:val="18"/>
        </w:rPr>
      </w:pPr>
      <w:r w:rsidRPr="00C80E94">
        <w:rPr>
          <w:rFonts w:ascii="Arial" w:hAnsi="Arial"/>
          <w:sz w:val="18"/>
        </w:rPr>
        <w:t>Oświadczam, że nie pobieram/pobieram stypendium socjalne.</w:t>
      </w:r>
      <w:r>
        <w:rPr>
          <w:rFonts w:ascii="Arial" w:hAnsi="Arial"/>
          <w:sz w:val="18"/>
        </w:rPr>
        <w:t xml:space="preserve"> </w:t>
      </w:r>
      <w:r w:rsidRPr="00A30060">
        <w:rPr>
          <w:rFonts w:ascii="Arial" w:hAnsi="Arial"/>
          <w:sz w:val="22"/>
          <w:szCs w:val="22"/>
        </w:rPr>
        <w:t xml:space="preserve">* </w:t>
      </w:r>
      <w:r w:rsidRPr="00A30060">
        <w:rPr>
          <w:rFonts w:ascii="Arial" w:hAnsi="Arial"/>
          <w:sz w:val="22"/>
          <w:szCs w:val="22"/>
          <w:vertAlign w:val="superscript"/>
        </w:rPr>
        <w:t>zakreślić właściwe</w:t>
      </w:r>
      <w:r w:rsidRPr="00A30060">
        <w:rPr>
          <w:rFonts w:ascii="Arial" w:hAnsi="Arial"/>
          <w:sz w:val="16"/>
          <w:szCs w:val="16"/>
        </w:rPr>
        <w:t xml:space="preserve"> </w:t>
      </w:r>
    </w:p>
    <w:p w:rsidR="005F44C4" w:rsidRPr="00C952F8" w:rsidRDefault="005F44C4" w:rsidP="005F44C4">
      <w:pPr>
        <w:pStyle w:val="Tekstpodstawowy"/>
        <w:spacing w:after="0" w:line="360" w:lineRule="auto"/>
        <w:ind w:left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(Jeżeli TAK- należy dołączyć kopię decyzji- </w:t>
      </w:r>
      <w:r w:rsidRPr="00211E5E">
        <w:rPr>
          <w:rFonts w:ascii="Arial" w:hAnsi="Arial"/>
          <w:i/>
          <w:sz w:val="18"/>
        </w:rPr>
        <w:t>szczegóły w zasadach rekrutacji na r.</w:t>
      </w:r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akad</w:t>
      </w:r>
      <w:proofErr w:type="spellEnd"/>
      <w:r>
        <w:rPr>
          <w:rFonts w:ascii="Arial" w:hAnsi="Arial"/>
          <w:i/>
          <w:sz w:val="18"/>
        </w:rPr>
        <w:t>. . 2021/22)</w:t>
      </w:r>
    </w:p>
    <w:tbl>
      <w:tblPr>
        <w:tblW w:w="99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709"/>
        <w:gridCol w:w="2835"/>
        <w:gridCol w:w="851"/>
        <w:gridCol w:w="2761"/>
      </w:tblGrid>
      <w:tr w:rsidR="005F44C4" w:rsidRPr="00376150" w:rsidTr="00994EE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C4" w:rsidRDefault="005F44C4" w:rsidP="00C26D56">
            <w:pPr>
              <w:pStyle w:val="Tekstpodstawowy"/>
              <w:spacing w:line="360" w:lineRule="auto"/>
              <w:rPr>
                <w:rFonts w:ascii="Arial" w:hAnsi="Arial"/>
              </w:rPr>
            </w:pPr>
          </w:p>
          <w:p w:rsidR="005F44C4" w:rsidRDefault="005F44C4" w:rsidP="00C26D56">
            <w:pPr>
              <w:pStyle w:val="Tekstpodstawowy"/>
              <w:spacing w:line="360" w:lineRule="auto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5F44C4" w:rsidRDefault="005F44C4" w:rsidP="00C26D56">
            <w:pPr>
              <w:pStyle w:val="Tekstpodstawowy"/>
              <w:spacing w:line="360" w:lineRule="auto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4C4" w:rsidRDefault="005F44C4" w:rsidP="00C26D56">
            <w:pPr>
              <w:pStyle w:val="Tekstpodstawowy"/>
              <w:spacing w:line="360" w:lineRule="auto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F44C4" w:rsidRDefault="005F44C4" w:rsidP="00C26D56">
            <w:pPr>
              <w:pStyle w:val="Tekstpodstawowy"/>
              <w:spacing w:line="360" w:lineRule="auto"/>
              <w:rPr>
                <w:rFonts w:ascii="Arial" w:hAnsi="Arial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C4" w:rsidRDefault="005F44C4" w:rsidP="00C26D56">
            <w:pPr>
              <w:pStyle w:val="Tekstpodstawowy"/>
              <w:spacing w:line="360" w:lineRule="auto"/>
              <w:rPr>
                <w:rFonts w:ascii="Arial" w:hAnsi="Arial"/>
              </w:rPr>
            </w:pPr>
          </w:p>
          <w:p w:rsidR="005F44C4" w:rsidRDefault="005F44C4" w:rsidP="00C26D56">
            <w:pPr>
              <w:pStyle w:val="Tekstpodstawowy"/>
              <w:spacing w:line="360" w:lineRule="auto"/>
              <w:rPr>
                <w:rFonts w:ascii="Arial" w:hAnsi="Arial"/>
              </w:rPr>
            </w:pPr>
          </w:p>
          <w:p w:rsidR="005F44C4" w:rsidRDefault="005F44C4" w:rsidP="00C26D56">
            <w:pPr>
              <w:pStyle w:val="Tekstpodstawowy"/>
              <w:spacing w:line="360" w:lineRule="auto"/>
              <w:rPr>
                <w:rFonts w:ascii="Arial" w:hAnsi="Arial"/>
                <w:sz w:val="12"/>
              </w:rPr>
            </w:pPr>
          </w:p>
        </w:tc>
      </w:tr>
    </w:tbl>
    <w:p w:rsidR="005F44C4" w:rsidRDefault="005F44C4" w:rsidP="005F44C4">
      <w:pPr>
        <w:pStyle w:val="Tekstpodstawowy"/>
        <w:spacing w:line="360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Podpis kandydata* </w:t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 w:rsidR="00994EEE"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 xml:space="preserve">Data, akceptacja Koordynatora Wydziałowego </w:t>
      </w:r>
      <w:r>
        <w:rPr>
          <w:rFonts w:ascii="Arial" w:hAnsi="Arial"/>
          <w:i/>
          <w:sz w:val="16"/>
        </w:rPr>
        <w:tab/>
        <w:t xml:space="preserve"> </w:t>
      </w:r>
      <w:r w:rsidR="00994EEE">
        <w:rPr>
          <w:rFonts w:ascii="Arial" w:hAnsi="Arial"/>
          <w:i/>
          <w:sz w:val="16"/>
        </w:rPr>
        <w:t xml:space="preserve">        </w:t>
      </w:r>
      <w:r>
        <w:rPr>
          <w:rFonts w:ascii="Arial" w:hAnsi="Arial"/>
          <w:i/>
          <w:sz w:val="16"/>
        </w:rPr>
        <w:t>Data, akceptacja Dziekana</w:t>
      </w:r>
    </w:p>
    <w:p w:rsidR="005F44C4" w:rsidRDefault="005F44C4" w:rsidP="005F44C4">
      <w:pPr>
        <w:pStyle w:val="Tekstpodstawowy"/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* Podpis kandydata jest jednoznaczny z  wyrażeniem zgody na przetwarzanie danych osobowych do celów organizacyjnych , statystycznych, monitorowania i rozliczania wyjazdów.</w:t>
      </w:r>
    </w:p>
    <w:p w:rsidR="005F44C4" w:rsidRDefault="005F44C4" w:rsidP="00994EEE">
      <w:pPr>
        <w:pStyle w:val="Tekstpodstawowy"/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Kielce, dn...........................</w:t>
      </w:r>
    </w:p>
    <w:sectPr w:rsidR="005F44C4" w:rsidSect="005F44C4">
      <w:footerReference w:type="default" r:id="rId9"/>
      <w:pgSz w:w="12240" w:h="15840"/>
      <w:pgMar w:top="709" w:right="1418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0BC" w:rsidRDefault="000370BC" w:rsidP="002F1ACA">
      <w:r>
        <w:separator/>
      </w:r>
    </w:p>
  </w:endnote>
  <w:endnote w:type="continuationSeparator" w:id="0">
    <w:p w:rsidR="000370BC" w:rsidRDefault="000370BC" w:rsidP="002F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8725597"/>
      <w:docPartObj>
        <w:docPartGallery w:val="Page Numbers (Bottom of Page)"/>
        <w:docPartUnique/>
      </w:docPartObj>
    </w:sdtPr>
    <w:sdtEndPr/>
    <w:sdtContent>
      <w:p w:rsidR="002F1ACA" w:rsidRDefault="002F1A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AEE">
          <w:rPr>
            <w:noProof/>
          </w:rPr>
          <w:t>4</w:t>
        </w:r>
        <w:r>
          <w:fldChar w:fldCharType="end"/>
        </w:r>
      </w:p>
    </w:sdtContent>
  </w:sdt>
  <w:p w:rsidR="002F1ACA" w:rsidRDefault="002F1A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0BC" w:rsidRDefault="000370BC" w:rsidP="002F1ACA">
      <w:r>
        <w:separator/>
      </w:r>
    </w:p>
  </w:footnote>
  <w:footnote w:type="continuationSeparator" w:id="0">
    <w:p w:rsidR="000370BC" w:rsidRDefault="000370BC" w:rsidP="002F1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0136D"/>
    <w:multiLevelType w:val="multilevel"/>
    <w:tmpl w:val="A6B272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71249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8263D6"/>
    <w:multiLevelType w:val="hybridMultilevel"/>
    <w:tmpl w:val="A1A248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7338B2"/>
    <w:multiLevelType w:val="multilevel"/>
    <w:tmpl w:val="E2242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461DB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63F6111C"/>
    <w:multiLevelType w:val="hybridMultilevel"/>
    <w:tmpl w:val="F49C8DDA"/>
    <w:lvl w:ilvl="0" w:tplc="04150019">
      <w:start w:val="1"/>
      <w:numFmt w:val="lowerLetter"/>
      <w:lvlText w:val="%1."/>
      <w:lvlJc w:val="left"/>
      <w:pPr>
        <w:ind w:left="1931" w:hanging="360"/>
      </w:pPr>
    </w:lvl>
    <w:lvl w:ilvl="1" w:tplc="04150019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99A"/>
    <w:rsid w:val="00003472"/>
    <w:rsid w:val="000143FE"/>
    <w:rsid w:val="00023953"/>
    <w:rsid w:val="0002473A"/>
    <w:rsid w:val="000333D3"/>
    <w:rsid w:val="000370BC"/>
    <w:rsid w:val="000418B4"/>
    <w:rsid w:val="000458E0"/>
    <w:rsid w:val="000535A4"/>
    <w:rsid w:val="00060E5F"/>
    <w:rsid w:val="00061780"/>
    <w:rsid w:val="00074952"/>
    <w:rsid w:val="00091D85"/>
    <w:rsid w:val="0009271C"/>
    <w:rsid w:val="00092EF8"/>
    <w:rsid w:val="000A7C84"/>
    <w:rsid w:val="000C2494"/>
    <w:rsid w:val="000D2BA1"/>
    <w:rsid w:val="001240C9"/>
    <w:rsid w:val="00124882"/>
    <w:rsid w:val="001301C0"/>
    <w:rsid w:val="00166685"/>
    <w:rsid w:val="00177158"/>
    <w:rsid w:val="00182273"/>
    <w:rsid w:val="00193F46"/>
    <w:rsid w:val="00195016"/>
    <w:rsid w:val="001A024F"/>
    <w:rsid w:val="001B407C"/>
    <w:rsid w:val="001C5099"/>
    <w:rsid w:val="001E7DD3"/>
    <w:rsid w:val="001F61DD"/>
    <w:rsid w:val="00243B01"/>
    <w:rsid w:val="00247D10"/>
    <w:rsid w:val="0026109B"/>
    <w:rsid w:val="00262CB5"/>
    <w:rsid w:val="002717A8"/>
    <w:rsid w:val="0027352D"/>
    <w:rsid w:val="0029005A"/>
    <w:rsid w:val="00290934"/>
    <w:rsid w:val="002A4489"/>
    <w:rsid w:val="002B20F8"/>
    <w:rsid w:val="002B7156"/>
    <w:rsid w:val="002E2861"/>
    <w:rsid w:val="002F1ACA"/>
    <w:rsid w:val="0030252F"/>
    <w:rsid w:val="00330255"/>
    <w:rsid w:val="003662AC"/>
    <w:rsid w:val="00387BFD"/>
    <w:rsid w:val="00387DF7"/>
    <w:rsid w:val="003B5B98"/>
    <w:rsid w:val="003F0918"/>
    <w:rsid w:val="003F5D35"/>
    <w:rsid w:val="004003E8"/>
    <w:rsid w:val="0041106E"/>
    <w:rsid w:val="00421CCB"/>
    <w:rsid w:val="00431CC6"/>
    <w:rsid w:val="0044397A"/>
    <w:rsid w:val="00455B72"/>
    <w:rsid w:val="0046298E"/>
    <w:rsid w:val="004723E5"/>
    <w:rsid w:val="0047253F"/>
    <w:rsid w:val="00487BFE"/>
    <w:rsid w:val="004A48A8"/>
    <w:rsid w:val="004B0DD0"/>
    <w:rsid w:val="004B12FE"/>
    <w:rsid w:val="00501294"/>
    <w:rsid w:val="00523539"/>
    <w:rsid w:val="00523D8D"/>
    <w:rsid w:val="005317EB"/>
    <w:rsid w:val="0055034F"/>
    <w:rsid w:val="0055170C"/>
    <w:rsid w:val="00555559"/>
    <w:rsid w:val="00557482"/>
    <w:rsid w:val="00566A41"/>
    <w:rsid w:val="005710A2"/>
    <w:rsid w:val="00583687"/>
    <w:rsid w:val="0059165C"/>
    <w:rsid w:val="0059615C"/>
    <w:rsid w:val="005A7E78"/>
    <w:rsid w:val="005D40B1"/>
    <w:rsid w:val="005F24F0"/>
    <w:rsid w:val="005F44C4"/>
    <w:rsid w:val="00616C5E"/>
    <w:rsid w:val="00636CD1"/>
    <w:rsid w:val="00636D75"/>
    <w:rsid w:val="00670D2C"/>
    <w:rsid w:val="006928A7"/>
    <w:rsid w:val="006A3B88"/>
    <w:rsid w:val="006A50AD"/>
    <w:rsid w:val="006A5868"/>
    <w:rsid w:val="006A7865"/>
    <w:rsid w:val="006B199A"/>
    <w:rsid w:val="006D566A"/>
    <w:rsid w:val="006F4DB9"/>
    <w:rsid w:val="007316FC"/>
    <w:rsid w:val="00731918"/>
    <w:rsid w:val="0075340E"/>
    <w:rsid w:val="007557A7"/>
    <w:rsid w:val="00757440"/>
    <w:rsid w:val="00772A58"/>
    <w:rsid w:val="00782BE6"/>
    <w:rsid w:val="00791886"/>
    <w:rsid w:val="007922D9"/>
    <w:rsid w:val="00797182"/>
    <w:rsid w:val="007A55B1"/>
    <w:rsid w:val="007B0693"/>
    <w:rsid w:val="007D3AC3"/>
    <w:rsid w:val="007D598D"/>
    <w:rsid w:val="007E685E"/>
    <w:rsid w:val="007F6143"/>
    <w:rsid w:val="007F70FF"/>
    <w:rsid w:val="00801A7F"/>
    <w:rsid w:val="00805B1D"/>
    <w:rsid w:val="0081400D"/>
    <w:rsid w:val="008208F4"/>
    <w:rsid w:val="00820F19"/>
    <w:rsid w:val="00820F64"/>
    <w:rsid w:val="008212F1"/>
    <w:rsid w:val="00824421"/>
    <w:rsid w:val="008417AF"/>
    <w:rsid w:val="00854854"/>
    <w:rsid w:val="008858B6"/>
    <w:rsid w:val="00891181"/>
    <w:rsid w:val="008B21AF"/>
    <w:rsid w:val="008B4904"/>
    <w:rsid w:val="008B6810"/>
    <w:rsid w:val="008C285D"/>
    <w:rsid w:val="008F7954"/>
    <w:rsid w:val="009011F9"/>
    <w:rsid w:val="00904126"/>
    <w:rsid w:val="00907F1A"/>
    <w:rsid w:val="0091291B"/>
    <w:rsid w:val="00912FA5"/>
    <w:rsid w:val="00930A48"/>
    <w:rsid w:val="00931019"/>
    <w:rsid w:val="00970321"/>
    <w:rsid w:val="00975987"/>
    <w:rsid w:val="00975C68"/>
    <w:rsid w:val="00976573"/>
    <w:rsid w:val="00980EEA"/>
    <w:rsid w:val="00994EEE"/>
    <w:rsid w:val="009954D3"/>
    <w:rsid w:val="009B4AEE"/>
    <w:rsid w:val="009B5F60"/>
    <w:rsid w:val="009C6938"/>
    <w:rsid w:val="009E5F2E"/>
    <w:rsid w:val="00A01CF9"/>
    <w:rsid w:val="00A16328"/>
    <w:rsid w:val="00A3515A"/>
    <w:rsid w:val="00A3779A"/>
    <w:rsid w:val="00A439CA"/>
    <w:rsid w:val="00A45D3D"/>
    <w:rsid w:val="00A8024E"/>
    <w:rsid w:val="00A94E3A"/>
    <w:rsid w:val="00A96F8E"/>
    <w:rsid w:val="00A970F9"/>
    <w:rsid w:val="00AB4AEB"/>
    <w:rsid w:val="00AC5CDD"/>
    <w:rsid w:val="00AC69D7"/>
    <w:rsid w:val="00AE11B8"/>
    <w:rsid w:val="00AF7252"/>
    <w:rsid w:val="00B230E9"/>
    <w:rsid w:val="00B30933"/>
    <w:rsid w:val="00B324C4"/>
    <w:rsid w:val="00B40127"/>
    <w:rsid w:val="00B42AA1"/>
    <w:rsid w:val="00B558E4"/>
    <w:rsid w:val="00B618BE"/>
    <w:rsid w:val="00B64D6A"/>
    <w:rsid w:val="00B745BB"/>
    <w:rsid w:val="00B77D57"/>
    <w:rsid w:val="00B83458"/>
    <w:rsid w:val="00BB0EC1"/>
    <w:rsid w:val="00BD0C59"/>
    <w:rsid w:val="00BD2DEE"/>
    <w:rsid w:val="00BD5440"/>
    <w:rsid w:val="00BF2935"/>
    <w:rsid w:val="00C02801"/>
    <w:rsid w:val="00C102FF"/>
    <w:rsid w:val="00C143F7"/>
    <w:rsid w:val="00C15525"/>
    <w:rsid w:val="00C201EA"/>
    <w:rsid w:val="00C2248F"/>
    <w:rsid w:val="00C41FFE"/>
    <w:rsid w:val="00C45414"/>
    <w:rsid w:val="00C54647"/>
    <w:rsid w:val="00C556BD"/>
    <w:rsid w:val="00C643B0"/>
    <w:rsid w:val="00C77C26"/>
    <w:rsid w:val="00C8497D"/>
    <w:rsid w:val="00CC236F"/>
    <w:rsid w:val="00CF407C"/>
    <w:rsid w:val="00CF5532"/>
    <w:rsid w:val="00D01964"/>
    <w:rsid w:val="00D02E79"/>
    <w:rsid w:val="00D26E95"/>
    <w:rsid w:val="00D459F4"/>
    <w:rsid w:val="00D64E8C"/>
    <w:rsid w:val="00D66178"/>
    <w:rsid w:val="00D8258D"/>
    <w:rsid w:val="00DC7B71"/>
    <w:rsid w:val="00DC7DBB"/>
    <w:rsid w:val="00DD203A"/>
    <w:rsid w:val="00DF49AE"/>
    <w:rsid w:val="00DF50D0"/>
    <w:rsid w:val="00E15FC7"/>
    <w:rsid w:val="00E16AFC"/>
    <w:rsid w:val="00E207E8"/>
    <w:rsid w:val="00E2533A"/>
    <w:rsid w:val="00E41C3D"/>
    <w:rsid w:val="00E43F58"/>
    <w:rsid w:val="00E82F24"/>
    <w:rsid w:val="00EA617A"/>
    <w:rsid w:val="00EB1AEB"/>
    <w:rsid w:val="00EC092E"/>
    <w:rsid w:val="00EC2607"/>
    <w:rsid w:val="00EC3A6E"/>
    <w:rsid w:val="00ED5BFF"/>
    <w:rsid w:val="00EE01C6"/>
    <w:rsid w:val="00EE7D7F"/>
    <w:rsid w:val="00F02F8F"/>
    <w:rsid w:val="00F06D2B"/>
    <w:rsid w:val="00F17877"/>
    <w:rsid w:val="00F25111"/>
    <w:rsid w:val="00F26117"/>
    <w:rsid w:val="00F36886"/>
    <w:rsid w:val="00F45F8A"/>
    <w:rsid w:val="00F6329C"/>
    <w:rsid w:val="00F7646A"/>
    <w:rsid w:val="00F81FAE"/>
    <w:rsid w:val="00F90261"/>
    <w:rsid w:val="00F9084D"/>
    <w:rsid w:val="00F942D7"/>
    <w:rsid w:val="00FC733F"/>
    <w:rsid w:val="00FD068C"/>
    <w:rsid w:val="00FE0EAA"/>
    <w:rsid w:val="00FE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4BC065-111D-4B95-A7F4-7D1F7D69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 Narrow" w:hAnsi="Arial Narrow"/>
      <w:b/>
      <w:snapToGrid w:val="0"/>
      <w:color w:val="80808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360"/>
    </w:pPr>
    <w:rPr>
      <w:sz w:val="26"/>
    </w:rPr>
  </w:style>
  <w:style w:type="character" w:styleId="Pogrubienie">
    <w:name w:val="Strong"/>
    <w:qFormat/>
    <w:rPr>
      <w:b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A94E3A"/>
    <w:rPr>
      <w:color w:val="800080"/>
      <w:u w:val="single"/>
    </w:rPr>
  </w:style>
  <w:style w:type="table" w:styleId="Tabela-Siatka">
    <w:name w:val="Table Grid"/>
    <w:basedOn w:val="Standardowy"/>
    <w:uiPriority w:val="59"/>
    <w:rsid w:val="009041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5C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8208F4"/>
    <w:pPr>
      <w:suppressAutoHyphens/>
      <w:ind w:left="360"/>
    </w:pPr>
    <w:rPr>
      <w:b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68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1A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ACA"/>
  </w:style>
  <w:style w:type="paragraph" w:styleId="Stopka">
    <w:name w:val="footer"/>
    <w:basedOn w:val="Normalny"/>
    <w:link w:val="StopkaZnak"/>
    <w:uiPriority w:val="99"/>
    <w:unhideWhenUsed/>
    <w:rsid w:val="002F1A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ACA"/>
  </w:style>
  <w:style w:type="character" w:styleId="Nierozpoznanawzmianka">
    <w:name w:val="Unresolved Mention"/>
    <w:basedOn w:val="Domylnaczcionkaakapitu"/>
    <w:uiPriority w:val="99"/>
    <w:semiHidden/>
    <w:unhideWhenUsed/>
    <w:rsid w:val="000535A4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44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44C4"/>
  </w:style>
  <w:style w:type="paragraph" w:styleId="Tytu">
    <w:name w:val="Title"/>
    <w:basedOn w:val="Normalny"/>
    <w:link w:val="TytuZnak"/>
    <w:qFormat/>
    <w:rsid w:val="005F44C4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5F44C4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tional.tu.kielce.pl/wp-content/uploads/2019/03/LA_traineeship_II-6-annex-he-ka103-laft-form-2018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6SRCgFcaMiGME4p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1820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ubiegania się studentów o uzyskanie stypendium i wyjazd w ramach programu Erasmus w roku akademickim 2009/2010:</vt:lpstr>
    </vt:vector>
  </TitlesOfParts>
  <Company/>
  <LinksUpToDate>false</LinksUpToDate>
  <CharactersWithSpaces>12721</CharactersWithSpaces>
  <SharedDoc>false</SharedDoc>
  <HLinks>
    <vt:vector size="36" baseType="variant">
      <vt:variant>
        <vt:i4>1114112</vt:i4>
      </vt:variant>
      <vt:variant>
        <vt:i4>15</vt:i4>
      </vt:variant>
      <vt:variant>
        <vt:i4>0</vt:i4>
      </vt:variant>
      <vt:variant>
        <vt:i4>5</vt:i4>
      </vt:variant>
      <vt:variant>
        <vt:lpwstr>https://www.erasmusplus.org.uk/file/510/download</vt:lpwstr>
      </vt:variant>
      <vt:variant>
        <vt:lpwstr/>
      </vt:variant>
      <vt:variant>
        <vt:i4>2293811</vt:i4>
      </vt:variant>
      <vt:variant>
        <vt:i4>12</vt:i4>
      </vt:variant>
      <vt:variant>
        <vt:i4>0</vt:i4>
      </vt:variant>
      <vt:variant>
        <vt:i4>5</vt:i4>
      </vt:variant>
      <vt:variant>
        <vt:lpwstr>http://international.tu.kielce.pl/wp-content/uploads/2018/02/LA-praktyka-wskazowki-pl.docx</vt:lpwstr>
      </vt:variant>
      <vt:variant>
        <vt:lpwstr/>
      </vt:variant>
      <vt:variant>
        <vt:i4>7405638</vt:i4>
      </vt:variant>
      <vt:variant>
        <vt:i4>9</vt:i4>
      </vt:variant>
      <vt:variant>
        <vt:i4>0</vt:i4>
      </vt:variant>
      <vt:variant>
        <vt:i4>5</vt:i4>
      </vt:variant>
      <vt:variant>
        <vt:lpwstr>http://international.tu.kielce.pl/wp-content/uploads/2018/02/Learning-agreement_traineeships_form_2016.docx</vt:lpwstr>
      </vt:variant>
      <vt:variant>
        <vt:lpwstr/>
      </vt:variant>
      <vt:variant>
        <vt:i4>1966127</vt:i4>
      </vt:variant>
      <vt:variant>
        <vt:i4>6</vt:i4>
      </vt:variant>
      <vt:variant>
        <vt:i4>0</vt:i4>
      </vt:variant>
      <vt:variant>
        <vt:i4>5</vt:i4>
      </vt:variant>
      <vt:variant>
        <vt:lpwstr>http://tu.kielce.pl/wp-content/uploads/wspolpraca/K-W-E-S-T-I-O-N-A-R-I-U-S-Z-praktyka-2017_18.docx</vt:lpwstr>
      </vt:variant>
      <vt:variant>
        <vt:lpwstr/>
      </vt:variant>
      <vt:variant>
        <vt:i4>4587599</vt:i4>
      </vt:variant>
      <vt:variant>
        <vt:i4>3</vt:i4>
      </vt:variant>
      <vt:variant>
        <vt:i4>0</vt:i4>
      </vt:variant>
      <vt:variant>
        <vt:i4>5</vt:i4>
      </vt:variant>
      <vt:variant>
        <vt:lpwstr>http://www.erasmus.org.pl/strefa-studenta/informacje-dla-studentow-niepelnosprawnych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http://erasmusplus.org.pl/szkolnictwo-wyzsze/oferty-praktyk-zagranicznych/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ubiegania się studentów o uzyskanie stypendium i wyjazd w ramach programu Erasmus w roku akademickim 2009/2010:</dc:title>
  <dc:creator>fgh</dc:creator>
  <cp:lastModifiedBy>Marzena Chlewicka</cp:lastModifiedBy>
  <cp:revision>2</cp:revision>
  <cp:lastPrinted>2014-01-20T08:43:00Z</cp:lastPrinted>
  <dcterms:created xsi:type="dcterms:W3CDTF">2021-03-12T08:48:00Z</dcterms:created>
  <dcterms:modified xsi:type="dcterms:W3CDTF">2021-03-12T08:48:00Z</dcterms:modified>
</cp:coreProperties>
</file>